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2F2C8" w14:textId="77777777" w:rsidR="009D52A8" w:rsidRPr="00F56F40"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r w:rsidRPr="005C5AF7">
        <w:rPr>
          <w:rFonts w:ascii="Arial" w:hAnsi="Arial" w:cs="Arial"/>
          <w:noProof/>
          <w:color w:val="FF0000"/>
          <w:lang w:val="en-GB" w:eastAsia="zh-CN"/>
        </w:rPr>
        <w:drawing>
          <wp:anchor distT="0" distB="0" distL="114300" distR="114300" simplePos="0" relativeHeight="251659264" behindDoc="0" locked="0" layoutInCell="1" allowOverlap="1" wp14:anchorId="0EE1D3C9" wp14:editId="0886833D">
            <wp:simplePos x="0" y="0"/>
            <wp:positionH relativeFrom="margin">
              <wp:posOffset>1964055</wp:posOffset>
            </wp:positionH>
            <wp:positionV relativeFrom="margin">
              <wp:posOffset>178435</wp:posOffset>
            </wp:positionV>
            <wp:extent cx="2150745" cy="735965"/>
            <wp:effectExtent l="0" t="0" r="825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74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8DF57" w14:textId="77777777" w:rsidR="009D52A8" w:rsidRPr="00F56F40"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53BCC9AC" w14:textId="77777777" w:rsidR="009D52A8"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p>
    <w:p w14:paraId="0C91A6C0" w14:textId="77777777" w:rsidR="009D52A8"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en-GB"/>
        </w:rPr>
      </w:pPr>
      <w:bookmarkStart w:id="0" w:name="_GoBack"/>
      <w:bookmarkEnd w:id="0"/>
    </w:p>
    <w:p w14:paraId="4AB6D05E" w14:textId="77777777" w:rsidR="009D52A8"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0"/>
          <w:lang w:val="en-GB"/>
        </w:rPr>
      </w:pPr>
    </w:p>
    <w:p w14:paraId="61F61233" w14:textId="77777777" w:rsidR="00540B8B" w:rsidRDefault="00540B8B"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0"/>
          <w:lang w:val="en-GB"/>
        </w:rPr>
      </w:pPr>
    </w:p>
    <w:p w14:paraId="62647DF6" w14:textId="4BB5B5C0" w:rsidR="009D52A8" w:rsidRPr="0025660C" w:rsidRDefault="0025660C"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color w:val="404040" w:themeColor="text1" w:themeTint="BF"/>
          <w:sz w:val="44"/>
          <w:lang w:val="fr-FR"/>
        </w:rPr>
      </w:pPr>
      <w:r w:rsidRPr="0025660C">
        <w:rPr>
          <w:rFonts w:ascii="Arial" w:hAnsi="Arial" w:cs="Arial"/>
          <w:b/>
          <w:color w:val="404040" w:themeColor="text1" w:themeTint="BF"/>
          <w:sz w:val="44"/>
          <w:lang w:val="fr-FR"/>
        </w:rPr>
        <w:t>Note Politique</w:t>
      </w:r>
      <w:r w:rsidR="009D52A8" w:rsidRPr="0025660C">
        <w:rPr>
          <w:rFonts w:ascii="Arial" w:hAnsi="Arial" w:cs="Arial"/>
          <w:b/>
          <w:color w:val="404040" w:themeColor="text1" w:themeTint="BF"/>
          <w:sz w:val="44"/>
          <w:lang w:val="fr-FR"/>
        </w:rPr>
        <w:t xml:space="preserve"> </w:t>
      </w:r>
    </w:p>
    <w:p w14:paraId="44414213" w14:textId="77777777" w:rsidR="009D52A8" w:rsidRPr="0025660C"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40"/>
          <w:lang w:val="fr-FR"/>
        </w:rPr>
      </w:pPr>
    </w:p>
    <w:p w14:paraId="469BEE11" w14:textId="65A7A46B" w:rsidR="009D52A8" w:rsidRPr="0025660C" w:rsidRDefault="009D52A8" w:rsidP="002566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sz w:val="32"/>
          <w:lang w:val="fr-FR"/>
        </w:rPr>
      </w:pPr>
      <w:r w:rsidRPr="0025660C">
        <w:rPr>
          <w:rFonts w:ascii="Arial" w:hAnsi="Arial" w:cs="Arial"/>
          <w:b/>
          <w:sz w:val="32"/>
          <w:lang w:val="fr-FR"/>
        </w:rPr>
        <w:t>BREXIT</w:t>
      </w:r>
      <w:r w:rsidR="0025660C" w:rsidRPr="0025660C">
        <w:rPr>
          <w:rFonts w:ascii="Arial" w:hAnsi="Arial" w:cs="Arial"/>
          <w:b/>
          <w:sz w:val="32"/>
          <w:lang w:val="fr-FR"/>
        </w:rPr>
        <w:t xml:space="preserve"> </w:t>
      </w:r>
      <w:r w:rsidRPr="0025660C">
        <w:rPr>
          <w:rFonts w:ascii="Arial" w:hAnsi="Arial" w:cs="Arial"/>
          <w:b/>
          <w:sz w:val="32"/>
          <w:lang w:val="fr-FR"/>
        </w:rPr>
        <w:t xml:space="preserve">: </w:t>
      </w:r>
      <w:r w:rsidR="0025660C">
        <w:rPr>
          <w:rFonts w:ascii="Arial" w:hAnsi="Arial" w:cs="Arial"/>
          <w:b/>
          <w:sz w:val="32"/>
          <w:lang w:val="fr-FR"/>
        </w:rPr>
        <w:t>UN DEFI MAJEUR POUR LE SECTEUR AGRO-ALIMENTAIRE DE L’UE</w:t>
      </w:r>
    </w:p>
    <w:p w14:paraId="6708E049" w14:textId="77777777" w:rsidR="009D52A8" w:rsidRDefault="009D52A8"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fr-FR"/>
        </w:rPr>
      </w:pPr>
    </w:p>
    <w:p w14:paraId="38252810" w14:textId="77777777" w:rsidR="00540B8B" w:rsidRPr="0025660C" w:rsidRDefault="00540B8B"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center"/>
        <w:rPr>
          <w:rFonts w:ascii="Arial" w:hAnsi="Arial" w:cs="Arial"/>
          <w:b/>
          <w:lang w:val="fr-FR"/>
        </w:rPr>
      </w:pPr>
    </w:p>
    <w:p w14:paraId="5A912FC1" w14:textId="5B71D286" w:rsidR="009D52A8" w:rsidRPr="00E41BC2" w:rsidRDefault="00540B8B" w:rsidP="009D5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jc w:val="right"/>
        <w:rPr>
          <w:rFonts w:ascii="Arial" w:hAnsi="Arial" w:cs="Arial"/>
          <w:b/>
          <w:lang w:val="fr-FR"/>
        </w:rPr>
      </w:pPr>
      <w:bookmarkStart w:id="1" w:name="OLE_LINK1"/>
      <w:bookmarkStart w:id="2" w:name="OLE_LINK2"/>
      <w:r w:rsidRPr="00E41BC2">
        <w:rPr>
          <w:rFonts w:ascii="Arial" w:hAnsi="Arial" w:cs="Arial"/>
          <w:b/>
          <w:lang w:val="fr-FR"/>
        </w:rPr>
        <w:t>Octobre</w:t>
      </w:r>
      <w:r w:rsidR="009D52A8" w:rsidRPr="00E41BC2">
        <w:rPr>
          <w:rFonts w:ascii="Arial" w:hAnsi="Arial" w:cs="Arial"/>
          <w:b/>
          <w:lang w:val="fr-FR"/>
        </w:rPr>
        <w:t xml:space="preserve"> 2017.</w:t>
      </w:r>
    </w:p>
    <w:p w14:paraId="11482485" w14:textId="77777777" w:rsidR="0025660C" w:rsidRPr="00E41BC2" w:rsidRDefault="0025660C" w:rsidP="00540B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5"/>
        <w:rPr>
          <w:rFonts w:ascii="Arial" w:hAnsi="Arial" w:cs="Arial"/>
          <w:b/>
          <w:lang w:val="fr-FR"/>
        </w:rPr>
      </w:pPr>
    </w:p>
    <w:p w14:paraId="13CE9FDF" w14:textId="48CD865A" w:rsidR="00912790" w:rsidRPr="00A21F4E" w:rsidRDefault="00A21F4E" w:rsidP="0048236D">
      <w:pPr>
        <w:spacing w:line="276" w:lineRule="auto"/>
        <w:jc w:val="both"/>
        <w:rPr>
          <w:rFonts w:ascii="Arial" w:hAnsi="Arial" w:cs="Arial"/>
          <w:lang w:val="fr-FR"/>
        </w:rPr>
      </w:pPr>
      <w:r w:rsidRPr="00540B8B">
        <w:rPr>
          <w:rFonts w:ascii="Arial" w:hAnsi="Arial" w:cs="Arial"/>
          <w:lang w:val="fr-FR"/>
        </w:rPr>
        <w:t>Le choc politique</w:t>
      </w:r>
      <w:r>
        <w:rPr>
          <w:rFonts w:ascii="Arial" w:hAnsi="Arial" w:cs="Arial"/>
          <w:lang w:val="fr-FR"/>
        </w:rPr>
        <w:t xml:space="preserve"> du</w:t>
      </w:r>
      <w:r w:rsidR="00912790" w:rsidRPr="00A21F4E">
        <w:rPr>
          <w:rFonts w:ascii="Arial" w:hAnsi="Arial" w:cs="Arial"/>
          <w:lang w:val="fr-FR"/>
        </w:rPr>
        <w:t xml:space="preserve"> </w:t>
      </w:r>
      <w:proofErr w:type="spellStart"/>
      <w:r w:rsidR="00912790" w:rsidRPr="00A21F4E">
        <w:rPr>
          <w:rFonts w:ascii="Arial" w:hAnsi="Arial" w:cs="Arial"/>
          <w:lang w:val="fr-FR"/>
        </w:rPr>
        <w:t>Brexit</w:t>
      </w:r>
      <w:proofErr w:type="spellEnd"/>
      <w:r w:rsidR="00912790" w:rsidRPr="00A21F4E">
        <w:rPr>
          <w:rFonts w:ascii="Arial" w:hAnsi="Arial" w:cs="Arial"/>
          <w:lang w:val="fr-FR"/>
        </w:rPr>
        <w:t xml:space="preserve"> n'a pas encore été traduit en termes économiques et commerciaux réels, mais l'hor</w:t>
      </w:r>
      <w:r>
        <w:rPr>
          <w:rFonts w:ascii="Arial" w:hAnsi="Arial" w:cs="Arial"/>
          <w:lang w:val="fr-FR"/>
        </w:rPr>
        <w:t xml:space="preserve">loge est déjà en train de </w:t>
      </w:r>
      <w:r w:rsidR="00DD70E3">
        <w:rPr>
          <w:rFonts w:ascii="Arial" w:hAnsi="Arial" w:cs="Arial"/>
          <w:lang w:val="fr-FR"/>
        </w:rPr>
        <w:t>tourner</w:t>
      </w:r>
      <w:r w:rsidR="00912790" w:rsidRPr="00A21F4E">
        <w:rPr>
          <w:rFonts w:ascii="Arial" w:hAnsi="Arial" w:cs="Arial"/>
          <w:lang w:val="fr-FR"/>
        </w:rPr>
        <w:t>.</w:t>
      </w:r>
    </w:p>
    <w:p w14:paraId="78D7FCC2" w14:textId="57C79BE9" w:rsidR="00912790" w:rsidRDefault="00912790" w:rsidP="0048236D">
      <w:pPr>
        <w:spacing w:line="276" w:lineRule="auto"/>
        <w:jc w:val="both"/>
        <w:rPr>
          <w:rFonts w:ascii="Arial" w:hAnsi="Arial" w:cs="Arial"/>
          <w:lang w:val="fr-FR"/>
        </w:rPr>
      </w:pPr>
      <w:r w:rsidRPr="00A21F4E">
        <w:rPr>
          <w:rFonts w:ascii="Arial" w:hAnsi="Arial" w:cs="Arial"/>
          <w:lang w:val="fr-FR"/>
        </w:rPr>
        <w:t>À la fin du mois de mars, le Royaume-Uni a annoncé son intention de se retirer de l'UE, ouvrant la période de deux ans pour négocier les conditions du retrait et les termes de l</w:t>
      </w:r>
      <w:r w:rsidR="00A21F4E">
        <w:rPr>
          <w:rFonts w:ascii="Arial" w:hAnsi="Arial" w:cs="Arial"/>
          <w:lang w:val="fr-FR"/>
        </w:rPr>
        <w:t>a future relation UE-RU</w:t>
      </w:r>
      <w:r w:rsidRPr="00A21F4E">
        <w:rPr>
          <w:rFonts w:ascii="Arial" w:hAnsi="Arial" w:cs="Arial"/>
          <w:lang w:val="fr-FR"/>
        </w:rPr>
        <w:t>.</w:t>
      </w:r>
    </w:p>
    <w:p w14:paraId="3D9CAB0D" w14:textId="77777777" w:rsidR="00127D2C" w:rsidRPr="00A21F4E" w:rsidRDefault="00127D2C" w:rsidP="0048236D">
      <w:pPr>
        <w:spacing w:line="276" w:lineRule="auto"/>
        <w:jc w:val="both"/>
        <w:rPr>
          <w:rFonts w:ascii="Arial" w:hAnsi="Arial" w:cs="Arial"/>
          <w:lang w:val="fr-FR"/>
        </w:rPr>
      </w:pPr>
    </w:p>
    <w:p w14:paraId="11089B03" w14:textId="3876B8CF" w:rsidR="00912790" w:rsidRPr="00A21F4E" w:rsidRDefault="00912790" w:rsidP="0048236D">
      <w:pPr>
        <w:spacing w:line="276" w:lineRule="auto"/>
        <w:jc w:val="both"/>
        <w:rPr>
          <w:rFonts w:ascii="Arial" w:hAnsi="Arial" w:cs="Arial"/>
          <w:lang w:val="fr-FR"/>
        </w:rPr>
      </w:pPr>
      <w:r w:rsidRPr="00A21F4E">
        <w:rPr>
          <w:rFonts w:ascii="Arial" w:hAnsi="Arial" w:cs="Arial"/>
          <w:lang w:val="fr-FR"/>
        </w:rPr>
        <w:t>L'incertitude quant à savoir quel sera le modèle futur des relations commercia</w:t>
      </w:r>
      <w:r w:rsidR="00A21F4E">
        <w:rPr>
          <w:rFonts w:ascii="Arial" w:hAnsi="Arial" w:cs="Arial"/>
          <w:lang w:val="fr-FR"/>
        </w:rPr>
        <w:t>les entre l'UE et le RU</w:t>
      </w:r>
      <w:r w:rsidRPr="00A21F4E">
        <w:rPr>
          <w:rFonts w:ascii="Arial" w:hAnsi="Arial" w:cs="Arial"/>
          <w:lang w:val="fr-FR"/>
        </w:rPr>
        <w:t xml:space="preserve"> est encore </w:t>
      </w:r>
      <w:r w:rsidR="00DD70E3">
        <w:rPr>
          <w:rFonts w:ascii="Arial" w:hAnsi="Arial" w:cs="Arial"/>
          <w:lang w:val="fr-FR"/>
        </w:rPr>
        <w:t>entière</w:t>
      </w:r>
      <w:r w:rsidRPr="00A21F4E">
        <w:rPr>
          <w:rFonts w:ascii="Arial" w:hAnsi="Arial" w:cs="Arial"/>
          <w:lang w:val="fr-FR"/>
        </w:rPr>
        <w:t xml:space="preserve">. Les négociations </w:t>
      </w:r>
      <w:r w:rsidR="00A21F4E">
        <w:rPr>
          <w:rFonts w:ascii="Arial" w:hAnsi="Arial" w:cs="Arial"/>
          <w:lang w:val="fr-FR"/>
        </w:rPr>
        <w:t>réussiront</w:t>
      </w:r>
      <w:r w:rsidRPr="00A21F4E">
        <w:rPr>
          <w:rFonts w:ascii="Arial" w:hAnsi="Arial" w:cs="Arial"/>
          <w:lang w:val="fr-FR"/>
        </w:rPr>
        <w:t xml:space="preserve"> ou échoueront-elles</w:t>
      </w:r>
      <w:r w:rsidR="0048236D">
        <w:rPr>
          <w:rFonts w:ascii="Arial" w:hAnsi="Arial" w:cs="Arial"/>
          <w:lang w:val="fr-FR"/>
        </w:rPr>
        <w:t xml:space="preserve"> </w:t>
      </w:r>
      <w:r w:rsidRPr="00A21F4E">
        <w:rPr>
          <w:rFonts w:ascii="Arial" w:hAnsi="Arial" w:cs="Arial"/>
          <w:lang w:val="fr-FR"/>
        </w:rPr>
        <w:t xml:space="preserve">? </w:t>
      </w:r>
      <w:r w:rsidR="00DD70E3">
        <w:rPr>
          <w:rFonts w:ascii="Arial" w:hAnsi="Arial" w:cs="Arial"/>
          <w:lang w:val="fr-FR"/>
        </w:rPr>
        <w:t>Si le succès est au rend</w:t>
      </w:r>
      <w:r w:rsidR="00127D2C">
        <w:rPr>
          <w:rFonts w:ascii="Arial" w:hAnsi="Arial" w:cs="Arial"/>
          <w:lang w:val="fr-FR"/>
        </w:rPr>
        <w:t>e</w:t>
      </w:r>
      <w:r w:rsidR="00DD70E3">
        <w:rPr>
          <w:rFonts w:ascii="Arial" w:hAnsi="Arial" w:cs="Arial"/>
          <w:lang w:val="fr-FR"/>
        </w:rPr>
        <w:t>z-vous</w:t>
      </w:r>
      <w:r w:rsidRPr="00A21F4E">
        <w:rPr>
          <w:rFonts w:ascii="Arial" w:hAnsi="Arial" w:cs="Arial"/>
          <w:lang w:val="fr-FR"/>
        </w:rPr>
        <w:t>, d</w:t>
      </w:r>
      <w:r w:rsidR="00BB1D30">
        <w:rPr>
          <w:rFonts w:ascii="Arial" w:hAnsi="Arial" w:cs="Arial"/>
          <w:lang w:val="fr-FR"/>
        </w:rPr>
        <w:t>ans quelle mesure le RU</w:t>
      </w:r>
      <w:r w:rsidRPr="00A21F4E">
        <w:rPr>
          <w:rFonts w:ascii="Arial" w:hAnsi="Arial" w:cs="Arial"/>
          <w:lang w:val="fr-FR"/>
        </w:rPr>
        <w:t xml:space="preserve"> conservera-t-il l'accès au marché de l'UE à l'avenir</w:t>
      </w:r>
      <w:r w:rsidR="0048236D">
        <w:rPr>
          <w:rFonts w:ascii="Arial" w:hAnsi="Arial" w:cs="Arial"/>
          <w:lang w:val="fr-FR"/>
        </w:rPr>
        <w:t xml:space="preserve"> </w:t>
      </w:r>
      <w:r w:rsidRPr="00A21F4E">
        <w:rPr>
          <w:rFonts w:ascii="Arial" w:hAnsi="Arial" w:cs="Arial"/>
          <w:lang w:val="fr-FR"/>
        </w:rPr>
        <w:t>? Si les négociations échouent, quelles seront les conséquences pour le secteur agroalimentaire de l'UE</w:t>
      </w:r>
      <w:r w:rsidR="0048236D">
        <w:rPr>
          <w:rFonts w:ascii="Arial" w:hAnsi="Arial" w:cs="Arial"/>
          <w:lang w:val="fr-FR"/>
        </w:rPr>
        <w:t xml:space="preserve"> </w:t>
      </w:r>
      <w:r w:rsidRPr="00A21F4E">
        <w:rPr>
          <w:rFonts w:ascii="Arial" w:hAnsi="Arial" w:cs="Arial"/>
          <w:lang w:val="fr-FR"/>
        </w:rPr>
        <w:t>?</w:t>
      </w:r>
    </w:p>
    <w:p w14:paraId="200804C5" w14:textId="77777777" w:rsidR="00127D2C" w:rsidRDefault="00127D2C" w:rsidP="0048236D">
      <w:pPr>
        <w:spacing w:line="276" w:lineRule="auto"/>
        <w:jc w:val="both"/>
        <w:rPr>
          <w:rFonts w:ascii="Arial" w:hAnsi="Arial" w:cs="Arial"/>
          <w:lang w:val="fr-FR"/>
        </w:rPr>
      </w:pPr>
    </w:p>
    <w:p w14:paraId="122F715F" w14:textId="53DB52E5" w:rsidR="00912790" w:rsidRPr="00A21F4E" w:rsidRDefault="00912790" w:rsidP="0048236D">
      <w:pPr>
        <w:spacing w:line="276" w:lineRule="auto"/>
        <w:jc w:val="both"/>
        <w:rPr>
          <w:rFonts w:ascii="Arial" w:hAnsi="Arial" w:cs="Arial"/>
          <w:lang w:val="fr-FR"/>
        </w:rPr>
      </w:pPr>
      <w:r w:rsidRPr="00A21F4E">
        <w:rPr>
          <w:rFonts w:ascii="Arial" w:hAnsi="Arial" w:cs="Arial"/>
          <w:lang w:val="fr-FR"/>
        </w:rPr>
        <w:t xml:space="preserve">Au-delà de ces incertitudes, il est cependant possible </w:t>
      </w:r>
      <w:r w:rsidR="00127D2C">
        <w:rPr>
          <w:rFonts w:ascii="Arial" w:hAnsi="Arial" w:cs="Arial"/>
          <w:lang w:val="fr-FR"/>
        </w:rPr>
        <w:t>discerner</w:t>
      </w:r>
      <w:r w:rsidRPr="00A21F4E">
        <w:rPr>
          <w:rFonts w:ascii="Arial" w:hAnsi="Arial" w:cs="Arial"/>
          <w:lang w:val="fr-FR"/>
        </w:rPr>
        <w:t xml:space="preserve"> un certain nombre de facteurs qui façonneront les relations entre l'UE et l</w:t>
      </w:r>
      <w:r w:rsidR="00BB1D30">
        <w:rPr>
          <w:rFonts w:ascii="Arial" w:hAnsi="Arial" w:cs="Arial"/>
          <w:lang w:val="fr-FR"/>
        </w:rPr>
        <w:t>e RU</w:t>
      </w:r>
      <w:r w:rsidRPr="00A21F4E">
        <w:rPr>
          <w:rFonts w:ascii="Arial" w:hAnsi="Arial" w:cs="Arial"/>
          <w:lang w:val="fr-FR"/>
        </w:rPr>
        <w:t xml:space="preserve"> dans le secteur agroalimentaire. </w:t>
      </w:r>
      <w:r w:rsidR="00127D2C">
        <w:rPr>
          <w:rFonts w:ascii="Arial" w:hAnsi="Arial" w:cs="Arial"/>
          <w:lang w:val="fr-FR"/>
        </w:rPr>
        <w:t>Un</w:t>
      </w:r>
      <w:r w:rsidRPr="00A21F4E">
        <w:rPr>
          <w:rFonts w:ascii="Arial" w:hAnsi="Arial" w:cs="Arial"/>
          <w:lang w:val="fr-FR"/>
        </w:rPr>
        <w:t xml:space="preserve"> certain nombre de faits et d'hypothèses raisonnables indiquent des changements substantiels </w:t>
      </w:r>
      <w:r w:rsidR="00127D2C">
        <w:rPr>
          <w:rFonts w:ascii="Arial" w:hAnsi="Arial" w:cs="Arial"/>
          <w:lang w:val="fr-FR"/>
        </w:rPr>
        <w:t xml:space="preserve">à venir </w:t>
      </w:r>
      <w:r w:rsidRPr="00A21F4E">
        <w:rPr>
          <w:rFonts w:ascii="Arial" w:hAnsi="Arial" w:cs="Arial"/>
          <w:lang w:val="fr-FR"/>
        </w:rPr>
        <w:t>dans le comm</w:t>
      </w:r>
      <w:r w:rsidR="00BB1D30">
        <w:rPr>
          <w:rFonts w:ascii="Arial" w:hAnsi="Arial" w:cs="Arial"/>
          <w:lang w:val="fr-FR"/>
        </w:rPr>
        <w:t>erce de l'UE avec le RU</w:t>
      </w:r>
      <w:r w:rsidRPr="00A21F4E">
        <w:rPr>
          <w:rFonts w:ascii="Arial" w:hAnsi="Arial" w:cs="Arial"/>
          <w:lang w:val="fr-FR"/>
        </w:rPr>
        <w:t>.</w:t>
      </w:r>
    </w:p>
    <w:p w14:paraId="6EABAA6B" w14:textId="77777777" w:rsidR="00127D2C" w:rsidRDefault="00127D2C" w:rsidP="0048236D">
      <w:pPr>
        <w:spacing w:line="276" w:lineRule="auto"/>
        <w:jc w:val="both"/>
        <w:rPr>
          <w:rFonts w:ascii="Arial" w:hAnsi="Arial" w:cs="Arial"/>
          <w:lang w:val="fr-FR"/>
        </w:rPr>
      </w:pPr>
    </w:p>
    <w:p w14:paraId="411D1497" w14:textId="362D62FB" w:rsidR="00912790" w:rsidRPr="00A21F4E" w:rsidRDefault="00912790" w:rsidP="0048236D">
      <w:pPr>
        <w:spacing w:line="276" w:lineRule="auto"/>
        <w:jc w:val="both"/>
        <w:rPr>
          <w:rFonts w:ascii="Arial" w:hAnsi="Arial" w:cs="Arial"/>
          <w:lang w:val="fr-FR"/>
        </w:rPr>
      </w:pPr>
      <w:r w:rsidRPr="00A21F4E">
        <w:rPr>
          <w:rFonts w:ascii="Arial" w:hAnsi="Arial" w:cs="Arial"/>
          <w:lang w:val="fr-FR"/>
        </w:rPr>
        <w:t>Cet</w:t>
      </w:r>
      <w:r w:rsidR="00127D2C">
        <w:rPr>
          <w:rFonts w:ascii="Arial" w:hAnsi="Arial" w:cs="Arial"/>
          <w:lang w:val="fr-FR"/>
        </w:rPr>
        <w:t>te analyse</w:t>
      </w:r>
      <w:r w:rsidR="00BB1D30">
        <w:rPr>
          <w:rFonts w:ascii="Arial" w:hAnsi="Arial" w:cs="Arial"/>
          <w:lang w:val="fr-FR"/>
        </w:rPr>
        <w:t xml:space="preserve"> examine les conséquences du</w:t>
      </w:r>
      <w:r w:rsidRPr="00A21F4E">
        <w:rPr>
          <w:rFonts w:ascii="Arial" w:hAnsi="Arial" w:cs="Arial"/>
          <w:lang w:val="fr-FR"/>
        </w:rPr>
        <w:t xml:space="preserve"> </w:t>
      </w:r>
      <w:proofErr w:type="spellStart"/>
      <w:r w:rsidRPr="00A21F4E">
        <w:rPr>
          <w:rFonts w:ascii="Arial" w:hAnsi="Arial" w:cs="Arial"/>
          <w:lang w:val="fr-FR"/>
        </w:rPr>
        <w:t>Brexit</w:t>
      </w:r>
      <w:proofErr w:type="spellEnd"/>
      <w:r w:rsidRPr="00A21F4E">
        <w:rPr>
          <w:rFonts w:ascii="Arial" w:hAnsi="Arial" w:cs="Arial"/>
          <w:lang w:val="fr-FR"/>
        </w:rPr>
        <w:t xml:space="preserve"> pour le secteur agroalimentaire </w:t>
      </w:r>
      <w:r w:rsidR="00BB1D30">
        <w:rPr>
          <w:rFonts w:ascii="Arial" w:hAnsi="Arial" w:cs="Arial"/>
          <w:lang w:val="fr-FR"/>
        </w:rPr>
        <w:t xml:space="preserve">UE-27 </w:t>
      </w:r>
      <w:r w:rsidR="00127D2C">
        <w:rPr>
          <w:rFonts w:ascii="Arial" w:hAnsi="Arial" w:cs="Arial"/>
          <w:lang w:val="fr-FR"/>
        </w:rPr>
        <w:t>selon</w:t>
      </w:r>
      <w:r w:rsidR="00BB1D30">
        <w:rPr>
          <w:rFonts w:ascii="Arial" w:hAnsi="Arial" w:cs="Arial"/>
          <w:lang w:val="fr-FR"/>
        </w:rPr>
        <w:t xml:space="preserve"> les deux scénarios, des négociations</w:t>
      </w:r>
      <w:r w:rsidRPr="00A21F4E">
        <w:rPr>
          <w:rFonts w:ascii="Arial" w:hAnsi="Arial" w:cs="Arial"/>
          <w:lang w:val="fr-FR"/>
        </w:rPr>
        <w:t xml:space="preserve"> réussi</w:t>
      </w:r>
      <w:r w:rsidR="00BB1D30">
        <w:rPr>
          <w:rFonts w:ascii="Arial" w:hAnsi="Arial" w:cs="Arial"/>
          <w:lang w:val="fr-FR"/>
        </w:rPr>
        <w:t>es</w:t>
      </w:r>
      <w:r w:rsidRPr="00A21F4E">
        <w:rPr>
          <w:rFonts w:ascii="Arial" w:hAnsi="Arial" w:cs="Arial"/>
          <w:lang w:val="fr-FR"/>
        </w:rPr>
        <w:t xml:space="preserve"> ou échou</w:t>
      </w:r>
      <w:r w:rsidR="00127D2C">
        <w:rPr>
          <w:rFonts w:ascii="Arial" w:hAnsi="Arial" w:cs="Arial"/>
          <w:lang w:val="fr-FR"/>
        </w:rPr>
        <w:t>ant</w:t>
      </w:r>
      <w:r w:rsidRPr="00A21F4E">
        <w:rPr>
          <w:rFonts w:ascii="Arial" w:hAnsi="Arial" w:cs="Arial"/>
          <w:lang w:val="fr-FR"/>
        </w:rPr>
        <w:t>.</w:t>
      </w:r>
    </w:p>
    <w:p w14:paraId="13ABBED9" w14:textId="77777777" w:rsidR="00912790" w:rsidRPr="00A21F4E" w:rsidRDefault="00912790" w:rsidP="0048236D">
      <w:pPr>
        <w:spacing w:line="276" w:lineRule="auto"/>
        <w:jc w:val="both"/>
        <w:rPr>
          <w:rFonts w:ascii="Arial" w:hAnsi="Arial" w:cs="Arial"/>
          <w:lang w:val="fr-FR"/>
        </w:rPr>
      </w:pPr>
      <w:r w:rsidRPr="00A21F4E">
        <w:rPr>
          <w:rFonts w:ascii="Arial" w:hAnsi="Arial" w:cs="Arial"/>
          <w:lang w:val="fr-FR"/>
        </w:rPr>
        <w:t>À ce stade, il est difficile de prévoir quel scénario est plus probable.</w:t>
      </w:r>
    </w:p>
    <w:p w14:paraId="063B1572" w14:textId="77777777" w:rsidR="00127D2C" w:rsidRDefault="00127D2C" w:rsidP="0048236D">
      <w:pPr>
        <w:spacing w:line="276" w:lineRule="auto"/>
        <w:jc w:val="both"/>
        <w:rPr>
          <w:rFonts w:ascii="Arial" w:hAnsi="Arial" w:cs="Arial"/>
          <w:lang w:val="fr-FR"/>
        </w:rPr>
      </w:pPr>
    </w:p>
    <w:p w14:paraId="30D1846A" w14:textId="4A308B0A" w:rsidR="00912790" w:rsidRPr="00A21F4E" w:rsidRDefault="00912790" w:rsidP="0048236D">
      <w:pPr>
        <w:spacing w:line="276" w:lineRule="auto"/>
        <w:jc w:val="both"/>
        <w:rPr>
          <w:rFonts w:ascii="Arial" w:hAnsi="Arial" w:cs="Arial"/>
          <w:lang w:val="fr-FR"/>
        </w:rPr>
      </w:pPr>
      <w:r w:rsidRPr="00A21F4E">
        <w:rPr>
          <w:rFonts w:ascii="Arial" w:hAnsi="Arial" w:cs="Arial"/>
          <w:lang w:val="fr-FR"/>
        </w:rPr>
        <w:t xml:space="preserve">L'UE a adopté des directives de négociation qui suivent une approche en deux </w:t>
      </w:r>
      <w:proofErr w:type="spellStart"/>
      <w:r w:rsidRPr="00A21F4E">
        <w:rPr>
          <w:rFonts w:ascii="Arial" w:hAnsi="Arial" w:cs="Arial"/>
          <w:lang w:val="fr-FR"/>
        </w:rPr>
        <w:t>étapes.Tout</w:t>
      </w:r>
      <w:proofErr w:type="spellEnd"/>
      <w:r w:rsidRPr="00A21F4E">
        <w:rPr>
          <w:rFonts w:ascii="Arial" w:hAnsi="Arial" w:cs="Arial"/>
          <w:lang w:val="fr-FR"/>
        </w:rPr>
        <w:t xml:space="preserve"> d'abord, l'UE </w:t>
      </w:r>
      <w:r w:rsidR="00127D2C">
        <w:rPr>
          <w:rFonts w:ascii="Arial" w:hAnsi="Arial" w:cs="Arial"/>
          <w:lang w:val="fr-FR"/>
        </w:rPr>
        <w:t xml:space="preserve">entend </w:t>
      </w:r>
      <w:r w:rsidRPr="00A21F4E">
        <w:rPr>
          <w:rFonts w:ascii="Arial" w:hAnsi="Arial" w:cs="Arial"/>
          <w:lang w:val="fr-FR"/>
        </w:rPr>
        <w:t>rég</w:t>
      </w:r>
      <w:r w:rsidR="00BB1D30">
        <w:rPr>
          <w:rFonts w:ascii="Arial" w:hAnsi="Arial" w:cs="Arial"/>
          <w:lang w:val="fr-FR"/>
        </w:rPr>
        <w:t xml:space="preserve">ler les conditions du départ </w:t>
      </w:r>
      <w:r w:rsidR="00127D2C">
        <w:rPr>
          <w:rFonts w:ascii="Arial" w:hAnsi="Arial" w:cs="Arial"/>
          <w:lang w:val="fr-FR"/>
        </w:rPr>
        <w:t xml:space="preserve">ordonné </w:t>
      </w:r>
      <w:r w:rsidR="00BB1D30">
        <w:rPr>
          <w:rFonts w:ascii="Arial" w:hAnsi="Arial" w:cs="Arial"/>
          <w:lang w:val="fr-FR"/>
        </w:rPr>
        <w:t>du RU</w:t>
      </w:r>
      <w:r w:rsidRPr="00A21F4E">
        <w:rPr>
          <w:rFonts w:ascii="Arial" w:hAnsi="Arial" w:cs="Arial"/>
          <w:lang w:val="fr-FR"/>
        </w:rPr>
        <w:t xml:space="preserve"> de </w:t>
      </w:r>
      <w:r w:rsidRPr="00A21F4E">
        <w:rPr>
          <w:rFonts w:ascii="Arial" w:hAnsi="Arial" w:cs="Arial"/>
          <w:lang w:val="fr-FR"/>
        </w:rPr>
        <w:lastRenderedPageBreak/>
        <w:t>l'UE, clarifier les conditions pour les citoyen</w:t>
      </w:r>
      <w:r w:rsidR="00BB1D30">
        <w:rPr>
          <w:rFonts w:ascii="Arial" w:hAnsi="Arial" w:cs="Arial"/>
          <w:lang w:val="fr-FR"/>
        </w:rPr>
        <w:t>s de l'UE dans un post-</w:t>
      </w:r>
      <w:proofErr w:type="spellStart"/>
      <w:r w:rsidR="00BB1D30">
        <w:rPr>
          <w:rFonts w:ascii="Arial" w:hAnsi="Arial" w:cs="Arial"/>
          <w:lang w:val="fr-FR"/>
        </w:rPr>
        <w:t>Brexit</w:t>
      </w:r>
      <w:proofErr w:type="spellEnd"/>
      <w:r w:rsidR="00BB1D30">
        <w:rPr>
          <w:rFonts w:ascii="Arial" w:hAnsi="Arial" w:cs="Arial"/>
          <w:lang w:val="fr-FR"/>
        </w:rPr>
        <w:t xml:space="preserve"> et </w:t>
      </w:r>
      <w:r w:rsidR="00BB1D30" w:rsidRPr="006C67E9">
        <w:rPr>
          <w:rFonts w:ascii="Arial" w:hAnsi="Arial" w:cs="Arial"/>
          <w:b/>
          <w:bCs/>
          <w:lang w:val="fr-FR"/>
        </w:rPr>
        <w:t>éviter une transition</w:t>
      </w:r>
      <w:r w:rsidRPr="006C67E9">
        <w:rPr>
          <w:rFonts w:ascii="Arial" w:hAnsi="Arial" w:cs="Arial"/>
          <w:b/>
          <w:bCs/>
          <w:lang w:val="fr-FR"/>
        </w:rPr>
        <w:t xml:space="preserve"> difficile en Irlande</w:t>
      </w:r>
      <w:r w:rsidRPr="00A21F4E">
        <w:rPr>
          <w:rFonts w:ascii="Arial" w:hAnsi="Arial" w:cs="Arial"/>
          <w:lang w:val="fr-FR"/>
        </w:rPr>
        <w:t>.</w:t>
      </w:r>
    </w:p>
    <w:p w14:paraId="70D1A57B" w14:textId="6A6B7BBC" w:rsidR="00912790" w:rsidRDefault="00912790" w:rsidP="0048236D">
      <w:pPr>
        <w:spacing w:line="276" w:lineRule="auto"/>
        <w:jc w:val="both"/>
        <w:rPr>
          <w:rFonts w:ascii="Arial" w:hAnsi="Arial" w:cs="Arial"/>
          <w:lang w:val="fr-FR"/>
        </w:rPr>
      </w:pPr>
      <w:r w:rsidRPr="00A21F4E">
        <w:rPr>
          <w:rFonts w:ascii="Arial" w:hAnsi="Arial" w:cs="Arial"/>
          <w:lang w:val="fr-FR"/>
        </w:rPr>
        <w:t xml:space="preserve">Ce n'est que dans une deuxième phase que l'UE </w:t>
      </w:r>
      <w:r w:rsidR="00127D2C">
        <w:rPr>
          <w:rFonts w:ascii="Arial" w:hAnsi="Arial" w:cs="Arial"/>
          <w:lang w:val="fr-FR"/>
        </w:rPr>
        <w:t>veut négocier</w:t>
      </w:r>
      <w:r w:rsidRPr="00A21F4E">
        <w:rPr>
          <w:rFonts w:ascii="Arial" w:hAnsi="Arial" w:cs="Arial"/>
          <w:lang w:val="fr-FR"/>
        </w:rPr>
        <w:t xml:space="preserve"> le cadre </w:t>
      </w:r>
      <w:r w:rsidR="00127D2C">
        <w:rPr>
          <w:rFonts w:ascii="Arial" w:hAnsi="Arial" w:cs="Arial"/>
          <w:lang w:val="fr-FR"/>
        </w:rPr>
        <w:t>de</w:t>
      </w:r>
      <w:r w:rsidRPr="00A21F4E">
        <w:rPr>
          <w:rFonts w:ascii="Arial" w:hAnsi="Arial" w:cs="Arial"/>
          <w:lang w:val="fr-FR"/>
        </w:rPr>
        <w:t xml:space="preserve"> la relation future, y compris les termes cruciaux des relations commerciales futures.</w:t>
      </w:r>
    </w:p>
    <w:p w14:paraId="3E5AE0FF" w14:textId="77777777" w:rsidR="00127D2C" w:rsidRPr="00A21F4E" w:rsidRDefault="00127D2C" w:rsidP="0048236D">
      <w:pPr>
        <w:spacing w:line="276" w:lineRule="auto"/>
        <w:jc w:val="both"/>
        <w:rPr>
          <w:rFonts w:ascii="Arial" w:hAnsi="Arial" w:cs="Arial"/>
          <w:lang w:val="fr-FR"/>
        </w:rPr>
      </w:pPr>
    </w:p>
    <w:p w14:paraId="35C64AC2" w14:textId="0674B211" w:rsidR="00912790" w:rsidRDefault="0048236D" w:rsidP="0048236D">
      <w:pPr>
        <w:spacing w:line="276" w:lineRule="auto"/>
        <w:jc w:val="both"/>
        <w:rPr>
          <w:rFonts w:ascii="Arial" w:hAnsi="Arial" w:cs="Arial"/>
          <w:lang w:val="fr-FR"/>
        </w:rPr>
      </w:pPr>
      <w:r>
        <w:rPr>
          <w:rFonts w:ascii="Arial" w:hAnsi="Arial" w:cs="Arial"/>
          <w:lang w:val="fr-FR"/>
        </w:rPr>
        <w:t>Le RU</w:t>
      </w:r>
      <w:r w:rsidR="00912790" w:rsidRPr="00A21F4E">
        <w:rPr>
          <w:rFonts w:ascii="Arial" w:hAnsi="Arial" w:cs="Arial"/>
          <w:lang w:val="fr-FR"/>
        </w:rPr>
        <w:t xml:space="preserve"> a énoncé ses objectifs généraux pour les négociations, </w:t>
      </w:r>
      <w:r w:rsidR="00127D2C">
        <w:rPr>
          <w:rFonts w:ascii="Arial" w:hAnsi="Arial" w:cs="Arial"/>
          <w:lang w:val="fr-FR"/>
        </w:rPr>
        <w:t>visant</w:t>
      </w:r>
      <w:r w:rsidR="00912790" w:rsidRPr="00A21F4E">
        <w:rPr>
          <w:rFonts w:ascii="Arial" w:hAnsi="Arial" w:cs="Arial"/>
          <w:lang w:val="fr-FR"/>
        </w:rPr>
        <w:t xml:space="preserve"> une relation future en dehors du marché unique et liant les termes du démantèlement aux termes de la future relation. Pour </w:t>
      </w:r>
      <w:r>
        <w:rPr>
          <w:rFonts w:ascii="Arial" w:hAnsi="Arial" w:cs="Arial"/>
          <w:lang w:val="fr-FR"/>
        </w:rPr>
        <w:t>le dire autrement, le RU</w:t>
      </w:r>
      <w:r w:rsidR="00912790" w:rsidRPr="00A21F4E">
        <w:rPr>
          <w:rFonts w:ascii="Arial" w:hAnsi="Arial" w:cs="Arial"/>
          <w:lang w:val="fr-FR"/>
        </w:rPr>
        <w:t xml:space="preserve"> veut savoir quelles seront les conditions futures </w:t>
      </w:r>
      <w:r w:rsidR="00127D2C">
        <w:rPr>
          <w:rFonts w:ascii="Arial" w:hAnsi="Arial" w:cs="Arial"/>
          <w:lang w:val="fr-FR"/>
        </w:rPr>
        <w:t>qui régiront les échanges commerciaux</w:t>
      </w:r>
      <w:r w:rsidR="00912790" w:rsidRPr="00A21F4E">
        <w:rPr>
          <w:rFonts w:ascii="Arial" w:hAnsi="Arial" w:cs="Arial"/>
          <w:lang w:val="fr-FR"/>
        </w:rPr>
        <w:t xml:space="preserve"> avant </w:t>
      </w:r>
      <w:r w:rsidR="00127D2C">
        <w:rPr>
          <w:rFonts w:ascii="Arial" w:hAnsi="Arial" w:cs="Arial"/>
          <w:lang w:val="fr-FR"/>
        </w:rPr>
        <w:t>de finaliser réellement</w:t>
      </w:r>
      <w:r w:rsidR="00912790" w:rsidRPr="00A21F4E">
        <w:rPr>
          <w:rFonts w:ascii="Arial" w:hAnsi="Arial" w:cs="Arial"/>
          <w:lang w:val="fr-FR"/>
        </w:rPr>
        <w:t xml:space="preserve"> les termes de son retrait, y compris la question très contentieuse de ses responsabilités financières restantes.</w:t>
      </w:r>
    </w:p>
    <w:p w14:paraId="45DFD891" w14:textId="77777777" w:rsidR="00127D2C" w:rsidRPr="00A21F4E" w:rsidRDefault="00127D2C" w:rsidP="0048236D">
      <w:pPr>
        <w:spacing w:line="276" w:lineRule="auto"/>
        <w:jc w:val="both"/>
        <w:rPr>
          <w:rFonts w:ascii="Arial" w:hAnsi="Arial" w:cs="Arial"/>
          <w:lang w:val="fr-FR"/>
        </w:rPr>
      </w:pPr>
    </w:p>
    <w:p w14:paraId="132EBDAF" w14:textId="035D2127" w:rsidR="00912790" w:rsidRDefault="00912790" w:rsidP="0048236D">
      <w:pPr>
        <w:spacing w:line="276" w:lineRule="auto"/>
        <w:jc w:val="both"/>
        <w:rPr>
          <w:rFonts w:ascii="Arial" w:hAnsi="Arial" w:cs="Arial"/>
          <w:lang w:val="fr-FR"/>
        </w:rPr>
      </w:pPr>
      <w:r w:rsidRPr="00A21F4E">
        <w:rPr>
          <w:rFonts w:ascii="Arial" w:hAnsi="Arial" w:cs="Arial"/>
          <w:lang w:val="fr-FR"/>
        </w:rPr>
        <w:t xml:space="preserve">Les premiers cycles de négociations ont eu lieu dans un contexte où la </w:t>
      </w:r>
      <w:r w:rsidR="00127D2C">
        <w:rPr>
          <w:rFonts w:ascii="Arial" w:hAnsi="Arial" w:cs="Arial"/>
          <w:lang w:val="fr-FR"/>
        </w:rPr>
        <w:t xml:space="preserve">position </w:t>
      </w:r>
      <w:r w:rsidRPr="00A21F4E">
        <w:rPr>
          <w:rFonts w:ascii="Arial" w:hAnsi="Arial" w:cs="Arial"/>
          <w:lang w:val="fr-FR"/>
        </w:rPr>
        <w:t xml:space="preserve">politique du côté britannique a été affaiblie par les résultats des élections de mai. Cela rend encore plus difficile </w:t>
      </w:r>
      <w:r w:rsidR="00127D2C">
        <w:rPr>
          <w:rFonts w:ascii="Arial" w:hAnsi="Arial" w:cs="Arial"/>
          <w:lang w:val="fr-FR"/>
        </w:rPr>
        <w:t xml:space="preserve">l’exercice </w:t>
      </w:r>
      <w:r w:rsidRPr="00A21F4E">
        <w:rPr>
          <w:rFonts w:ascii="Arial" w:hAnsi="Arial" w:cs="Arial"/>
          <w:lang w:val="fr-FR"/>
        </w:rPr>
        <w:t>de prévoir le résultat</w:t>
      </w:r>
      <w:r w:rsidR="00127D2C">
        <w:rPr>
          <w:rFonts w:ascii="Arial" w:hAnsi="Arial" w:cs="Arial"/>
          <w:lang w:val="fr-FR"/>
        </w:rPr>
        <w:t xml:space="preserve"> des négociations. L</w:t>
      </w:r>
      <w:r w:rsidRPr="00A21F4E">
        <w:rPr>
          <w:rFonts w:ascii="Arial" w:hAnsi="Arial" w:cs="Arial"/>
          <w:lang w:val="fr-FR"/>
        </w:rPr>
        <w:t>a pos</w:t>
      </w:r>
      <w:r w:rsidR="005B6FAB">
        <w:rPr>
          <w:rFonts w:ascii="Arial" w:hAnsi="Arial" w:cs="Arial"/>
          <w:lang w:val="fr-FR"/>
        </w:rPr>
        <w:t xml:space="preserve">ition de négociation du RU </w:t>
      </w:r>
      <w:r w:rsidRPr="00A21F4E">
        <w:rPr>
          <w:rFonts w:ascii="Arial" w:hAnsi="Arial" w:cs="Arial"/>
          <w:lang w:val="fr-FR"/>
        </w:rPr>
        <w:t>pourrait devenir plus difficile à gérer et sa marge de manœuvre plus limitée.</w:t>
      </w:r>
    </w:p>
    <w:p w14:paraId="26CD9A07" w14:textId="77777777" w:rsidR="00127D2C" w:rsidRPr="00A21F4E" w:rsidRDefault="00127D2C" w:rsidP="0048236D">
      <w:pPr>
        <w:spacing w:line="276" w:lineRule="auto"/>
        <w:jc w:val="both"/>
        <w:rPr>
          <w:rFonts w:ascii="Arial" w:hAnsi="Arial" w:cs="Arial"/>
          <w:lang w:val="fr-FR"/>
        </w:rPr>
      </w:pPr>
    </w:p>
    <w:p w14:paraId="032FA7D0" w14:textId="10A67030" w:rsidR="00912790" w:rsidRPr="00A21F4E" w:rsidRDefault="00912790" w:rsidP="0048236D">
      <w:pPr>
        <w:spacing w:line="276" w:lineRule="auto"/>
        <w:jc w:val="both"/>
        <w:rPr>
          <w:rFonts w:ascii="Arial" w:hAnsi="Arial" w:cs="Arial"/>
          <w:lang w:val="fr-FR"/>
        </w:rPr>
      </w:pPr>
      <w:r w:rsidRPr="00A21F4E">
        <w:rPr>
          <w:rFonts w:ascii="Arial" w:hAnsi="Arial" w:cs="Arial"/>
          <w:lang w:val="fr-FR"/>
        </w:rPr>
        <w:t xml:space="preserve">Il est donc trop tôt pour </w:t>
      </w:r>
      <w:r w:rsidR="00127D2C">
        <w:rPr>
          <w:rFonts w:ascii="Arial" w:hAnsi="Arial" w:cs="Arial"/>
          <w:lang w:val="fr-FR"/>
        </w:rPr>
        <w:t>faire pencher la balance en faveur d’un</w:t>
      </w:r>
      <w:r w:rsidRPr="00A21F4E">
        <w:rPr>
          <w:rFonts w:ascii="Arial" w:hAnsi="Arial" w:cs="Arial"/>
          <w:lang w:val="fr-FR"/>
        </w:rPr>
        <w:t xml:space="preserve"> succès ou d</w:t>
      </w:r>
      <w:r w:rsidR="00127D2C">
        <w:rPr>
          <w:rFonts w:ascii="Arial" w:hAnsi="Arial" w:cs="Arial"/>
          <w:lang w:val="fr-FR"/>
        </w:rPr>
        <w:t xml:space="preserve">’un </w:t>
      </w:r>
      <w:r w:rsidRPr="00A21F4E">
        <w:rPr>
          <w:rFonts w:ascii="Arial" w:hAnsi="Arial" w:cs="Arial"/>
          <w:lang w:val="fr-FR"/>
        </w:rPr>
        <w:t>échec. Les enjeux sont élevés, en</w:t>
      </w:r>
      <w:r w:rsidR="005B6FAB">
        <w:rPr>
          <w:rFonts w:ascii="Arial" w:hAnsi="Arial" w:cs="Arial"/>
          <w:lang w:val="fr-FR"/>
        </w:rPr>
        <w:t xml:space="preserve"> particulier pour le RU</w:t>
      </w:r>
      <w:r w:rsidRPr="00A21F4E">
        <w:rPr>
          <w:rFonts w:ascii="Arial" w:hAnsi="Arial" w:cs="Arial"/>
          <w:lang w:val="fr-FR"/>
        </w:rPr>
        <w:t>, et la raison serait d'encourager à trouver des compromis acceptables. Cependant, le contenu politique chargé de nombreuses questions en cours de négociation, au cœur même de la souveraineté nationale, pourrait entra</w:t>
      </w:r>
      <w:r w:rsidR="00C643FB">
        <w:rPr>
          <w:rFonts w:ascii="Arial" w:hAnsi="Arial" w:cs="Arial"/>
          <w:lang w:val="fr-FR"/>
        </w:rPr>
        <w:t>ver l'accord. Le contrôle de l'im</w:t>
      </w:r>
      <w:r w:rsidRPr="00A21F4E">
        <w:rPr>
          <w:rFonts w:ascii="Arial" w:hAnsi="Arial" w:cs="Arial"/>
          <w:lang w:val="fr-FR"/>
        </w:rPr>
        <w:t xml:space="preserve">migration et les contrôles aux frontières en général, la décision sur </w:t>
      </w:r>
      <w:r w:rsidR="00C643FB">
        <w:rPr>
          <w:rFonts w:ascii="Arial" w:hAnsi="Arial" w:cs="Arial"/>
          <w:lang w:val="fr-FR"/>
        </w:rPr>
        <w:t>une juridiction suprême</w:t>
      </w:r>
      <w:r w:rsidRPr="00A21F4E">
        <w:rPr>
          <w:rFonts w:ascii="Arial" w:hAnsi="Arial" w:cs="Arial"/>
          <w:lang w:val="fr-FR"/>
        </w:rPr>
        <w:t xml:space="preserve">, et les paiements à </w:t>
      </w:r>
      <w:r w:rsidR="00C643FB">
        <w:rPr>
          <w:rFonts w:ascii="Arial" w:hAnsi="Arial" w:cs="Arial"/>
          <w:lang w:val="fr-FR"/>
        </w:rPr>
        <w:t>honorer</w:t>
      </w:r>
      <w:r w:rsidRPr="00A21F4E">
        <w:rPr>
          <w:rFonts w:ascii="Arial" w:hAnsi="Arial" w:cs="Arial"/>
          <w:lang w:val="fr-FR"/>
        </w:rPr>
        <w:t xml:space="preserve"> pour sortir de l'UE figurent parmi les dossiers les plus chargés politiquement qui pourraient faire échec aux négociations, en particulier </w:t>
      </w:r>
      <w:r w:rsidR="00C643FB">
        <w:rPr>
          <w:rFonts w:ascii="Arial" w:hAnsi="Arial" w:cs="Arial"/>
          <w:lang w:val="fr-FR"/>
        </w:rPr>
        <w:t>avec un</w:t>
      </w:r>
      <w:r w:rsidRPr="00A21F4E">
        <w:rPr>
          <w:rFonts w:ascii="Arial" w:hAnsi="Arial" w:cs="Arial"/>
          <w:lang w:val="fr-FR"/>
        </w:rPr>
        <w:t xml:space="preserve"> gouvernement britanniq</w:t>
      </w:r>
      <w:r w:rsidR="005B6FAB">
        <w:rPr>
          <w:rFonts w:ascii="Arial" w:hAnsi="Arial" w:cs="Arial"/>
          <w:lang w:val="fr-FR"/>
        </w:rPr>
        <w:t>ue affaibli</w:t>
      </w:r>
      <w:r w:rsidRPr="00A21F4E">
        <w:rPr>
          <w:rFonts w:ascii="Arial" w:hAnsi="Arial" w:cs="Arial"/>
          <w:lang w:val="fr-FR"/>
        </w:rPr>
        <w:t>.</w:t>
      </w:r>
    </w:p>
    <w:p w14:paraId="564583BE" w14:textId="4DA9E8E0" w:rsidR="00912790" w:rsidRPr="00A21F4E" w:rsidRDefault="008A699F" w:rsidP="0048236D">
      <w:pPr>
        <w:spacing w:line="276" w:lineRule="auto"/>
        <w:jc w:val="both"/>
        <w:rPr>
          <w:rFonts w:ascii="Arial" w:hAnsi="Arial" w:cs="Arial"/>
          <w:lang w:val="fr-FR"/>
        </w:rPr>
      </w:pPr>
      <w:r>
        <w:rPr>
          <w:rFonts w:ascii="Arial" w:hAnsi="Arial" w:cs="Arial"/>
          <w:lang w:val="fr-FR"/>
        </w:rPr>
        <w:t xml:space="preserve">L’idée d’un demi-tour s’agissant </w:t>
      </w:r>
      <w:r w:rsidR="00820FDF">
        <w:rPr>
          <w:rFonts w:ascii="Arial" w:hAnsi="Arial" w:cs="Arial"/>
          <w:lang w:val="fr-FR"/>
        </w:rPr>
        <w:t>du</w:t>
      </w:r>
      <w:r w:rsidR="00912790" w:rsidRPr="00A21F4E">
        <w:rPr>
          <w:rFonts w:ascii="Arial" w:hAnsi="Arial" w:cs="Arial"/>
          <w:lang w:val="fr-FR"/>
        </w:rPr>
        <w:t xml:space="preserve"> </w:t>
      </w:r>
      <w:proofErr w:type="spellStart"/>
      <w:r w:rsidR="00912790" w:rsidRPr="00A21F4E">
        <w:rPr>
          <w:rFonts w:ascii="Arial" w:hAnsi="Arial" w:cs="Arial"/>
          <w:lang w:val="fr-FR"/>
        </w:rPr>
        <w:t>Brexit</w:t>
      </w:r>
      <w:proofErr w:type="spellEnd"/>
      <w:r w:rsidR="00912790" w:rsidRPr="00A21F4E">
        <w:rPr>
          <w:rFonts w:ascii="Arial" w:hAnsi="Arial" w:cs="Arial"/>
          <w:lang w:val="fr-FR"/>
        </w:rPr>
        <w:t xml:space="preserve"> est poursui</w:t>
      </w:r>
      <w:r w:rsidR="00820FDF">
        <w:rPr>
          <w:rFonts w:ascii="Arial" w:hAnsi="Arial" w:cs="Arial"/>
          <w:lang w:val="fr-FR"/>
        </w:rPr>
        <w:t>vie par certains au RU</w:t>
      </w:r>
      <w:r w:rsidR="00DA605F">
        <w:rPr>
          <w:rFonts w:ascii="Arial" w:hAnsi="Arial" w:cs="Arial"/>
          <w:lang w:val="fr-FR"/>
        </w:rPr>
        <w:t xml:space="preserve"> </w:t>
      </w:r>
      <w:r w:rsidR="00912790" w:rsidRPr="00A21F4E">
        <w:rPr>
          <w:rFonts w:ascii="Arial" w:hAnsi="Arial" w:cs="Arial"/>
          <w:lang w:val="fr-FR"/>
        </w:rPr>
        <w:t xml:space="preserve">(et dans l'UE), </w:t>
      </w:r>
      <w:r>
        <w:rPr>
          <w:rFonts w:ascii="Arial" w:hAnsi="Arial" w:cs="Arial"/>
          <w:lang w:val="fr-FR"/>
        </w:rPr>
        <w:t>au regard de</w:t>
      </w:r>
      <w:r w:rsidR="00912790" w:rsidRPr="00A21F4E">
        <w:rPr>
          <w:rFonts w:ascii="Arial" w:hAnsi="Arial" w:cs="Arial"/>
          <w:lang w:val="fr-FR"/>
        </w:rPr>
        <w:t xml:space="preserve"> ses coûts élevés et un environnement écono</w:t>
      </w:r>
      <w:r w:rsidR="00820FDF">
        <w:rPr>
          <w:rFonts w:ascii="Arial" w:hAnsi="Arial" w:cs="Arial"/>
          <w:lang w:val="fr-FR"/>
        </w:rPr>
        <w:t xml:space="preserve">mique </w:t>
      </w:r>
      <w:r>
        <w:rPr>
          <w:rFonts w:ascii="Arial" w:hAnsi="Arial" w:cs="Arial"/>
          <w:lang w:val="fr-FR"/>
        </w:rPr>
        <w:t xml:space="preserve">futur </w:t>
      </w:r>
      <w:r w:rsidR="00820FDF">
        <w:rPr>
          <w:rFonts w:ascii="Arial" w:hAnsi="Arial" w:cs="Arial"/>
          <w:lang w:val="fr-FR"/>
        </w:rPr>
        <w:t xml:space="preserve">plus sévère </w:t>
      </w:r>
      <w:r>
        <w:rPr>
          <w:rFonts w:ascii="Arial" w:hAnsi="Arial" w:cs="Arial"/>
          <w:lang w:val="fr-FR"/>
        </w:rPr>
        <w:t>pour le</w:t>
      </w:r>
      <w:r w:rsidR="00820FDF">
        <w:rPr>
          <w:rFonts w:ascii="Arial" w:hAnsi="Arial" w:cs="Arial"/>
          <w:lang w:val="fr-FR"/>
        </w:rPr>
        <w:t xml:space="preserve"> RU</w:t>
      </w:r>
      <w:r w:rsidR="00912790" w:rsidRPr="00A21F4E">
        <w:rPr>
          <w:rFonts w:ascii="Arial" w:hAnsi="Arial" w:cs="Arial"/>
          <w:lang w:val="fr-FR"/>
        </w:rPr>
        <w:t xml:space="preserve">. Mais </w:t>
      </w:r>
      <w:r>
        <w:rPr>
          <w:rFonts w:ascii="Arial" w:hAnsi="Arial" w:cs="Arial"/>
          <w:lang w:val="fr-FR"/>
        </w:rPr>
        <w:t>s</w:t>
      </w:r>
      <w:r w:rsidR="00912790" w:rsidRPr="00A21F4E">
        <w:rPr>
          <w:rFonts w:ascii="Arial" w:hAnsi="Arial" w:cs="Arial"/>
          <w:lang w:val="fr-FR"/>
        </w:rPr>
        <w:t xml:space="preserve">a </w:t>
      </w:r>
      <w:r w:rsidR="00820FDF">
        <w:rPr>
          <w:rFonts w:ascii="Arial" w:hAnsi="Arial" w:cs="Arial"/>
          <w:lang w:val="fr-FR"/>
        </w:rPr>
        <w:t xml:space="preserve">probabilité </w:t>
      </w:r>
      <w:r w:rsidR="00912790" w:rsidRPr="00A21F4E">
        <w:rPr>
          <w:rFonts w:ascii="Arial" w:hAnsi="Arial" w:cs="Arial"/>
          <w:lang w:val="fr-FR"/>
        </w:rPr>
        <w:t xml:space="preserve">est </w:t>
      </w:r>
      <w:r>
        <w:rPr>
          <w:rFonts w:ascii="Arial" w:hAnsi="Arial" w:cs="Arial"/>
          <w:lang w:val="fr-FR"/>
        </w:rPr>
        <w:t xml:space="preserve">faible voire nulle du fait du </w:t>
      </w:r>
      <w:r w:rsidR="00912790" w:rsidRPr="00A21F4E">
        <w:rPr>
          <w:rFonts w:ascii="Arial" w:hAnsi="Arial" w:cs="Arial"/>
          <w:lang w:val="fr-FR"/>
        </w:rPr>
        <w:t>spectre</w:t>
      </w:r>
      <w:r w:rsidR="00820FDF">
        <w:rPr>
          <w:rFonts w:ascii="Arial" w:hAnsi="Arial" w:cs="Arial"/>
          <w:lang w:val="fr-FR"/>
        </w:rPr>
        <w:t xml:space="preserve"> politique actuel au RU</w:t>
      </w:r>
      <w:r w:rsidR="00912790" w:rsidRPr="00A21F4E">
        <w:rPr>
          <w:rFonts w:ascii="Arial" w:hAnsi="Arial" w:cs="Arial"/>
          <w:lang w:val="fr-FR"/>
        </w:rPr>
        <w:t xml:space="preserve"> et </w:t>
      </w:r>
      <w:r>
        <w:rPr>
          <w:rFonts w:ascii="Arial" w:hAnsi="Arial" w:cs="Arial"/>
          <w:lang w:val="fr-FR"/>
        </w:rPr>
        <w:t xml:space="preserve">de </w:t>
      </w:r>
      <w:r w:rsidR="00912790" w:rsidRPr="00A21F4E">
        <w:rPr>
          <w:rFonts w:ascii="Arial" w:hAnsi="Arial" w:cs="Arial"/>
          <w:lang w:val="fr-FR"/>
        </w:rPr>
        <w:t>l'acceptation par le public des résultats du référendum. Il est à notre avis souhaitable de</w:t>
      </w:r>
      <w:r w:rsidR="00820FDF">
        <w:rPr>
          <w:rFonts w:ascii="Arial" w:hAnsi="Arial" w:cs="Arial"/>
          <w:lang w:val="fr-FR"/>
        </w:rPr>
        <w:t xml:space="preserve"> se préparer aux conséquences du</w:t>
      </w:r>
      <w:r w:rsidR="00912790" w:rsidRPr="00A21F4E">
        <w:rPr>
          <w:rFonts w:ascii="Arial" w:hAnsi="Arial" w:cs="Arial"/>
          <w:lang w:val="fr-FR"/>
        </w:rPr>
        <w:t xml:space="preserve"> </w:t>
      </w:r>
      <w:proofErr w:type="spellStart"/>
      <w:r w:rsidR="00912790" w:rsidRPr="00A21F4E">
        <w:rPr>
          <w:rFonts w:ascii="Arial" w:hAnsi="Arial" w:cs="Arial"/>
          <w:lang w:val="fr-FR"/>
        </w:rPr>
        <w:t>Brexit</w:t>
      </w:r>
      <w:proofErr w:type="spellEnd"/>
      <w:r w:rsidR="00912790" w:rsidRPr="00A21F4E">
        <w:rPr>
          <w:rFonts w:ascii="Arial" w:hAnsi="Arial" w:cs="Arial"/>
          <w:lang w:val="fr-FR"/>
        </w:rPr>
        <w:t xml:space="preserve"> plutôt que d'espérer mieux.</w:t>
      </w:r>
    </w:p>
    <w:p w14:paraId="43DBFE2C" w14:textId="77777777" w:rsidR="00912790" w:rsidRPr="00A21F4E" w:rsidRDefault="00912790" w:rsidP="0048236D">
      <w:pPr>
        <w:spacing w:line="276" w:lineRule="auto"/>
        <w:jc w:val="both"/>
        <w:rPr>
          <w:rFonts w:ascii="Arial" w:hAnsi="Arial" w:cs="Arial"/>
          <w:lang w:val="fr-FR"/>
        </w:rPr>
      </w:pPr>
    </w:p>
    <w:p w14:paraId="69B2A8E9" w14:textId="61B9B432" w:rsidR="00912790" w:rsidRDefault="00912790" w:rsidP="0048236D">
      <w:pPr>
        <w:spacing w:line="276" w:lineRule="auto"/>
        <w:jc w:val="both"/>
        <w:rPr>
          <w:rFonts w:ascii="Arial" w:hAnsi="Arial" w:cs="Arial"/>
          <w:lang w:val="fr-FR"/>
        </w:rPr>
      </w:pPr>
      <w:r w:rsidRPr="00A21F4E">
        <w:rPr>
          <w:rFonts w:ascii="Arial" w:hAnsi="Arial" w:cs="Arial"/>
          <w:lang w:val="fr-FR"/>
        </w:rPr>
        <w:t>À l'heure actuelle, nous sommes confrontés à une négociation extrêmement difficile dans un délai très lim</w:t>
      </w:r>
      <w:r w:rsidR="008A699F">
        <w:rPr>
          <w:rFonts w:ascii="Arial" w:hAnsi="Arial" w:cs="Arial"/>
          <w:lang w:val="fr-FR"/>
        </w:rPr>
        <w:t>ité. Le 29 mars 2019, dans 1 an</w:t>
      </w:r>
      <w:r w:rsidRPr="00A21F4E">
        <w:rPr>
          <w:rFonts w:ascii="Arial" w:hAnsi="Arial" w:cs="Arial"/>
          <w:lang w:val="fr-FR"/>
        </w:rPr>
        <w:t xml:space="preserve"> et demi, </w:t>
      </w:r>
      <w:r w:rsidR="00820FDF">
        <w:rPr>
          <w:rFonts w:ascii="Arial" w:hAnsi="Arial" w:cs="Arial"/>
          <w:lang w:val="fr-FR"/>
        </w:rPr>
        <w:t xml:space="preserve">le RU </w:t>
      </w:r>
      <w:r w:rsidRPr="00A21F4E">
        <w:rPr>
          <w:rFonts w:ascii="Arial" w:hAnsi="Arial" w:cs="Arial"/>
          <w:lang w:val="fr-FR"/>
        </w:rPr>
        <w:t>ne sera probablement plus membre de l'UE et sortira du marché unique à cette date ou à une date pas si lointain</w:t>
      </w:r>
      <w:r w:rsidR="00820FDF">
        <w:rPr>
          <w:rFonts w:ascii="Arial" w:hAnsi="Arial" w:cs="Arial"/>
          <w:lang w:val="fr-FR"/>
        </w:rPr>
        <w:t>e</w:t>
      </w:r>
      <w:r w:rsidRPr="00A21F4E">
        <w:rPr>
          <w:rFonts w:ascii="Arial" w:hAnsi="Arial" w:cs="Arial"/>
          <w:lang w:val="fr-FR"/>
        </w:rPr>
        <w:t xml:space="preserve"> après une courte </w:t>
      </w:r>
      <w:r w:rsidR="00820FDF">
        <w:rPr>
          <w:rFonts w:ascii="Arial" w:hAnsi="Arial" w:cs="Arial"/>
          <w:lang w:val="fr-FR"/>
        </w:rPr>
        <w:t>période de transition</w:t>
      </w:r>
      <w:r w:rsidRPr="00A21F4E">
        <w:rPr>
          <w:rFonts w:ascii="Arial" w:hAnsi="Arial" w:cs="Arial"/>
          <w:lang w:val="fr-FR"/>
        </w:rPr>
        <w:t>.</w:t>
      </w:r>
    </w:p>
    <w:p w14:paraId="2C42B9FB" w14:textId="77777777" w:rsidR="008A699F" w:rsidRPr="00A21F4E" w:rsidRDefault="008A699F" w:rsidP="0048236D">
      <w:pPr>
        <w:spacing w:line="276" w:lineRule="auto"/>
        <w:jc w:val="both"/>
        <w:rPr>
          <w:rFonts w:ascii="Arial" w:hAnsi="Arial" w:cs="Arial"/>
          <w:lang w:val="fr-FR"/>
        </w:rPr>
      </w:pPr>
    </w:p>
    <w:p w14:paraId="0606E510" w14:textId="0358BB9D" w:rsidR="00912790" w:rsidRPr="00A21F4E" w:rsidRDefault="00912790" w:rsidP="0048236D">
      <w:pPr>
        <w:spacing w:line="276" w:lineRule="auto"/>
        <w:jc w:val="both"/>
        <w:rPr>
          <w:rFonts w:ascii="Arial" w:hAnsi="Arial" w:cs="Arial"/>
          <w:lang w:val="fr-FR"/>
        </w:rPr>
      </w:pPr>
      <w:r w:rsidRPr="00A21F4E">
        <w:rPr>
          <w:rFonts w:ascii="Arial" w:hAnsi="Arial" w:cs="Arial"/>
          <w:lang w:val="fr-FR"/>
        </w:rPr>
        <w:t xml:space="preserve">L'impact sur le secteur agroalimentaire de l'UE sera </w:t>
      </w:r>
      <w:r w:rsidR="008A699F">
        <w:rPr>
          <w:rFonts w:ascii="Arial" w:hAnsi="Arial" w:cs="Arial"/>
          <w:lang w:val="fr-FR"/>
        </w:rPr>
        <w:t xml:space="preserve">important, voire </w:t>
      </w:r>
      <w:r w:rsidRPr="00A21F4E">
        <w:rPr>
          <w:rFonts w:ascii="Arial" w:hAnsi="Arial" w:cs="Arial"/>
          <w:lang w:val="fr-FR"/>
        </w:rPr>
        <w:t>énorme dans le scénario où les négociations échouent. Aucun autre secteur économique de l'UE n'est confronté à un impact aussi important que le secteur agroalimentaire, en raison de l'importance des flux commerciaux actuels avec le Royaume-Uni et du niveau relativement élevé des tarifs appliqués aux échanges avec les pays tiers.</w:t>
      </w:r>
    </w:p>
    <w:p w14:paraId="33BB14F7" w14:textId="2C8F6BC7" w:rsidR="00912790" w:rsidRPr="00D23C95" w:rsidRDefault="00912790" w:rsidP="0048236D">
      <w:pPr>
        <w:spacing w:line="276" w:lineRule="auto"/>
        <w:jc w:val="both"/>
        <w:rPr>
          <w:rFonts w:ascii="Arial" w:hAnsi="Arial" w:cs="Arial"/>
          <w:b/>
          <w:bCs/>
          <w:sz w:val="28"/>
          <w:szCs w:val="28"/>
          <w:lang w:val="fr-FR"/>
        </w:rPr>
      </w:pPr>
      <w:r w:rsidRPr="00D23C95">
        <w:rPr>
          <w:rFonts w:ascii="Arial" w:hAnsi="Arial" w:cs="Arial"/>
          <w:b/>
          <w:bCs/>
          <w:sz w:val="28"/>
          <w:szCs w:val="28"/>
          <w:lang w:val="fr-FR"/>
        </w:rPr>
        <w:t xml:space="preserve">1) </w:t>
      </w:r>
      <w:proofErr w:type="spellStart"/>
      <w:r w:rsidRPr="00D23C95">
        <w:rPr>
          <w:rFonts w:ascii="Arial" w:hAnsi="Arial" w:cs="Arial"/>
          <w:b/>
          <w:bCs/>
          <w:sz w:val="28"/>
          <w:szCs w:val="28"/>
          <w:lang w:val="fr-FR"/>
        </w:rPr>
        <w:t>Brexit</w:t>
      </w:r>
      <w:proofErr w:type="spellEnd"/>
      <w:r w:rsidR="007F2E6C">
        <w:rPr>
          <w:rFonts w:ascii="Arial" w:hAnsi="Arial" w:cs="Arial"/>
          <w:b/>
          <w:bCs/>
          <w:sz w:val="28"/>
          <w:szCs w:val="28"/>
          <w:lang w:val="fr-FR"/>
        </w:rPr>
        <w:t xml:space="preserve"> </w:t>
      </w:r>
      <w:r w:rsidRPr="00D23C95">
        <w:rPr>
          <w:rFonts w:ascii="Arial" w:hAnsi="Arial" w:cs="Arial"/>
          <w:b/>
          <w:bCs/>
          <w:sz w:val="28"/>
          <w:szCs w:val="28"/>
          <w:lang w:val="fr-FR"/>
        </w:rPr>
        <w:t>: les faits de base pour le secteur agroalimentaire</w:t>
      </w:r>
    </w:p>
    <w:p w14:paraId="2B200D1E" w14:textId="77777777" w:rsidR="00912790" w:rsidRPr="00A21F4E" w:rsidRDefault="00912790" w:rsidP="0048236D">
      <w:pPr>
        <w:spacing w:line="276" w:lineRule="auto"/>
        <w:jc w:val="both"/>
        <w:rPr>
          <w:rFonts w:ascii="Arial" w:hAnsi="Arial" w:cs="Arial"/>
          <w:lang w:val="fr-FR"/>
        </w:rPr>
      </w:pPr>
    </w:p>
    <w:p w14:paraId="07A3F305" w14:textId="77777777" w:rsidR="00912790" w:rsidRPr="00D23C95" w:rsidRDefault="00912790" w:rsidP="0048236D">
      <w:pPr>
        <w:spacing w:line="276" w:lineRule="auto"/>
        <w:jc w:val="both"/>
        <w:rPr>
          <w:rFonts w:ascii="Arial" w:hAnsi="Arial" w:cs="Arial"/>
          <w:i/>
          <w:iCs/>
          <w:u w:val="single"/>
          <w:lang w:val="fr-FR"/>
        </w:rPr>
      </w:pPr>
      <w:r w:rsidRPr="00D23C95">
        <w:rPr>
          <w:rFonts w:ascii="Arial" w:hAnsi="Arial" w:cs="Arial"/>
          <w:i/>
          <w:iCs/>
          <w:u w:val="single"/>
          <w:lang w:val="fr-FR"/>
        </w:rPr>
        <w:t>Concurrence accrue</w:t>
      </w:r>
    </w:p>
    <w:p w14:paraId="37AEC65B" w14:textId="77777777" w:rsidR="00912790" w:rsidRPr="00A21F4E" w:rsidRDefault="00912790" w:rsidP="0048236D">
      <w:pPr>
        <w:spacing w:line="276" w:lineRule="auto"/>
        <w:jc w:val="both"/>
        <w:rPr>
          <w:rFonts w:ascii="Arial" w:hAnsi="Arial" w:cs="Arial"/>
          <w:lang w:val="fr-FR"/>
        </w:rPr>
      </w:pPr>
    </w:p>
    <w:p w14:paraId="46FC6C19" w14:textId="286C170D" w:rsidR="00912790" w:rsidRPr="00A21F4E" w:rsidRDefault="00912790" w:rsidP="0048236D">
      <w:pPr>
        <w:spacing w:line="276" w:lineRule="auto"/>
        <w:jc w:val="both"/>
        <w:rPr>
          <w:rFonts w:ascii="Arial" w:hAnsi="Arial" w:cs="Arial"/>
          <w:lang w:val="fr-FR"/>
        </w:rPr>
      </w:pPr>
      <w:r w:rsidRPr="00A21F4E">
        <w:rPr>
          <w:rFonts w:ascii="Arial" w:hAnsi="Arial" w:cs="Arial"/>
          <w:lang w:val="fr-FR"/>
        </w:rPr>
        <w:t>Le secteur de l'agriculture et de l'alimentation est de loin le domaine dans l</w:t>
      </w:r>
      <w:r w:rsidR="00D23C95">
        <w:rPr>
          <w:rFonts w:ascii="Arial" w:hAnsi="Arial" w:cs="Arial"/>
          <w:lang w:val="fr-FR"/>
        </w:rPr>
        <w:t>equel la relation UE-RU</w:t>
      </w:r>
      <w:r w:rsidRPr="00A21F4E">
        <w:rPr>
          <w:rFonts w:ascii="Arial" w:hAnsi="Arial" w:cs="Arial"/>
          <w:lang w:val="fr-FR"/>
        </w:rPr>
        <w:t xml:space="preserve"> est la plus intégrée en termes politiques, économiques et budgétaires.</w:t>
      </w:r>
    </w:p>
    <w:p w14:paraId="5CCBC928" w14:textId="15869A77" w:rsidR="00912790" w:rsidRPr="00A21F4E" w:rsidRDefault="00912790" w:rsidP="0048236D">
      <w:pPr>
        <w:spacing w:line="276" w:lineRule="auto"/>
        <w:jc w:val="both"/>
        <w:rPr>
          <w:rFonts w:ascii="Arial" w:hAnsi="Arial" w:cs="Arial"/>
          <w:lang w:val="fr-FR"/>
        </w:rPr>
      </w:pPr>
      <w:r w:rsidRPr="00A21F4E">
        <w:rPr>
          <w:rFonts w:ascii="Arial" w:hAnsi="Arial" w:cs="Arial"/>
          <w:lang w:val="fr-FR"/>
        </w:rPr>
        <w:t>Le secteur agroalimentaire de l'UE fera face à une concurrence beaucoup plus grande sur le</w:t>
      </w:r>
      <w:r w:rsidR="006240EB">
        <w:rPr>
          <w:rFonts w:ascii="Arial" w:hAnsi="Arial" w:cs="Arial"/>
          <w:lang w:val="fr-FR"/>
        </w:rPr>
        <w:t xml:space="preserve"> marché intérieur du RU</w:t>
      </w:r>
      <w:r w:rsidRPr="00A21F4E">
        <w:rPr>
          <w:rFonts w:ascii="Arial" w:hAnsi="Arial" w:cs="Arial"/>
          <w:lang w:val="fr-FR"/>
        </w:rPr>
        <w:t xml:space="preserve"> par rapport </w:t>
      </w:r>
      <w:r w:rsidR="00D74931">
        <w:rPr>
          <w:rFonts w:ascii="Arial" w:hAnsi="Arial" w:cs="Arial"/>
          <w:lang w:val="fr-FR"/>
        </w:rPr>
        <w:t xml:space="preserve">à ses </w:t>
      </w:r>
      <w:r w:rsidRPr="00A21F4E">
        <w:rPr>
          <w:rFonts w:ascii="Arial" w:hAnsi="Arial" w:cs="Arial"/>
          <w:lang w:val="fr-FR"/>
        </w:rPr>
        <w:t>concurrents mondiaux, avec des effets en cascade sur le marché intérieur</w:t>
      </w:r>
      <w:r w:rsidR="00D74931">
        <w:rPr>
          <w:rFonts w:ascii="Arial" w:hAnsi="Arial" w:cs="Arial"/>
          <w:lang w:val="fr-FR"/>
        </w:rPr>
        <w:t xml:space="preserve"> UE</w:t>
      </w:r>
      <w:r w:rsidRPr="00A21F4E">
        <w:rPr>
          <w:rFonts w:ascii="Arial" w:hAnsi="Arial" w:cs="Arial"/>
          <w:lang w:val="fr-FR"/>
        </w:rPr>
        <w:t xml:space="preserve">, </w:t>
      </w:r>
      <w:r w:rsidR="00D74931">
        <w:rPr>
          <w:rFonts w:ascii="Arial" w:hAnsi="Arial" w:cs="Arial"/>
          <w:lang w:val="fr-FR"/>
        </w:rPr>
        <w:t>quelques soient les</w:t>
      </w:r>
      <w:r w:rsidRPr="00A21F4E">
        <w:rPr>
          <w:rFonts w:ascii="Arial" w:hAnsi="Arial" w:cs="Arial"/>
          <w:lang w:val="fr-FR"/>
        </w:rPr>
        <w:t xml:space="preserve"> termes </w:t>
      </w:r>
      <w:r w:rsidR="006240EB">
        <w:rPr>
          <w:rFonts w:ascii="Arial" w:hAnsi="Arial" w:cs="Arial"/>
          <w:lang w:val="fr-FR"/>
        </w:rPr>
        <w:t>de l'accord futur UE-RU</w:t>
      </w:r>
      <w:r w:rsidRPr="00A21F4E">
        <w:rPr>
          <w:rFonts w:ascii="Arial" w:hAnsi="Arial" w:cs="Arial"/>
          <w:lang w:val="fr-FR"/>
        </w:rPr>
        <w:t>.</w:t>
      </w:r>
    </w:p>
    <w:p w14:paraId="10F0E7B7" w14:textId="615401D1" w:rsidR="00912790" w:rsidRPr="00A21F4E" w:rsidRDefault="00912790" w:rsidP="0048236D">
      <w:pPr>
        <w:spacing w:line="276" w:lineRule="auto"/>
        <w:jc w:val="both"/>
        <w:rPr>
          <w:rFonts w:ascii="Arial" w:hAnsi="Arial" w:cs="Arial"/>
          <w:lang w:val="fr-FR"/>
        </w:rPr>
      </w:pPr>
      <w:r w:rsidRPr="00A21F4E">
        <w:rPr>
          <w:rFonts w:ascii="Arial" w:hAnsi="Arial" w:cs="Arial"/>
          <w:lang w:val="fr-FR"/>
        </w:rPr>
        <w:t xml:space="preserve">L'agriculture et la nourriture n'ont jamais </w:t>
      </w:r>
      <w:r w:rsidR="00B4099F">
        <w:rPr>
          <w:rFonts w:ascii="Arial" w:hAnsi="Arial" w:cs="Arial"/>
          <w:lang w:val="fr-FR"/>
        </w:rPr>
        <w:t xml:space="preserve">été un sujet important </w:t>
      </w:r>
      <w:r w:rsidR="00D74931">
        <w:rPr>
          <w:rFonts w:ascii="Arial" w:hAnsi="Arial" w:cs="Arial"/>
          <w:lang w:val="fr-FR"/>
        </w:rPr>
        <w:t>outre-</w:t>
      </w:r>
      <w:r w:rsidRPr="00A21F4E">
        <w:rPr>
          <w:rFonts w:ascii="Arial" w:hAnsi="Arial" w:cs="Arial"/>
          <w:lang w:val="fr-FR"/>
        </w:rPr>
        <w:t>Manche. Un virage en U complet serait surprenant, ce qui signifie que l'agriculture et le secteu</w:t>
      </w:r>
      <w:r w:rsidR="00B4099F">
        <w:rPr>
          <w:rFonts w:ascii="Arial" w:hAnsi="Arial" w:cs="Arial"/>
          <w:lang w:val="fr-FR"/>
        </w:rPr>
        <w:t>r agroalimentaire du RU</w:t>
      </w:r>
      <w:r w:rsidRPr="00A21F4E">
        <w:rPr>
          <w:rFonts w:ascii="Arial" w:hAnsi="Arial" w:cs="Arial"/>
          <w:lang w:val="fr-FR"/>
        </w:rPr>
        <w:t xml:space="preserve"> seront ouverts à des accords de libre-échange avec les principaux partenaires commerciaux à travers le monde.</w:t>
      </w:r>
    </w:p>
    <w:p w14:paraId="4B3FBD2E" w14:textId="6F89AC59" w:rsidR="00DD70E3" w:rsidRPr="00A21F4E" w:rsidRDefault="00B4099F" w:rsidP="0048236D">
      <w:pPr>
        <w:spacing w:line="276" w:lineRule="auto"/>
        <w:jc w:val="both"/>
        <w:rPr>
          <w:rFonts w:ascii="Arial" w:hAnsi="Arial" w:cs="Arial"/>
          <w:lang w:val="fr-FR"/>
        </w:rPr>
      </w:pPr>
      <w:r>
        <w:rPr>
          <w:rFonts w:ascii="Arial" w:hAnsi="Arial" w:cs="Arial"/>
          <w:lang w:val="fr-FR"/>
        </w:rPr>
        <w:t>Depuis que le RU</w:t>
      </w:r>
      <w:r w:rsidR="00912790" w:rsidRPr="00A21F4E">
        <w:rPr>
          <w:rFonts w:ascii="Arial" w:hAnsi="Arial" w:cs="Arial"/>
          <w:lang w:val="fr-FR"/>
        </w:rPr>
        <w:t xml:space="preserve"> a décidé de quitter l'UE, il a ouvert des discussions commerciales exploratoires avec 10 pays ou groupes de pays, y compris les États-Unis.</w:t>
      </w:r>
    </w:p>
    <w:p w14:paraId="6D37945F" w14:textId="77777777" w:rsidR="00912790" w:rsidRPr="00A21F4E" w:rsidRDefault="00912790" w:rsidP="0048236D">
      <w:pPr>
        <w:spacing w:line="276" w:lineRule="auto"/>
        <w:jc w:val="both"/>
        <w:rPr>
          <w:rFonts w:ascii="Arial" w:hAnsi="Arial" w:cs="Arial"/>
          <w:lang w:val="fr-FR"/>
        </w:rPr>
      </w:pPr>
    </w:p>
    <w:p w14:paraId="556BF197" w14:textId="4EABBC58" w:rsidR="006C67E9" w:rsidRDefault="00362514" w:rsidP="0048236D">
      <w:pPr>
        <w:spacing w:line="276" w:lineRule="auto"/>
        <w:jc w:val="both"/>
        <w:rPr>
          <w:rFonts w:ascii="Arial" w:hAnsi="Arial" w:cs="Arial"/>
          <w:lang w:val="fr-FR"/>
        </w:rPr>
      </w:pPr>
      <w:r>
        <w:rPr>
          <w:rFonts w:ascii="Arial" w:hAnsi="Arial" w:cs="Arial"/>
          <w:lang w:val="fr-FR"/>
        </w:rPr>
        <w:t>L</w:t>
      </w:r>
      <w:r w:rsidR="00B4099F">
        <w:rPr>
          <w:rFonts w:ascii="Arial" w:hAnsi="Arial" w:cs="Arial"/>
          <w:lang w:val="fr-FR"/>
        </w:rPr>
        <w:t>e RU</w:t>
      </w:r>
      <w:r w:rsidR="00912790" w:rsidRPr="00A21F4E">
        <w:rPr>
          <w:rFonts w:ascii="Arial" w:hAnsi="Arial" w:cs="Arial"/>
          <w:lang w:val="fr-FR"/>
        </w:rPr>
        <w:t xml:space="preserve"> poursuivra activement la </w:t>
      </w:r>
      <w:r>
        <w:rPr>
          <w:rFonts w:ascii="Arial" w:hAnsi="Arial" w:cs="Arial"/>
          <w:lang w:val="fr-FR"/>
        </w:rPr>
        <w:t>négociation d’</w:t>
      </w:r>
      <w:r w:rsidR="00B4099F">
        <w:rPr>
          <w:rFonts w:ascii="Arial" w:hAnsi="Arial" w:cs="Arial"/>
          <w:lang w:val="fr-FR"/>
        </w:rPr>
        <w:t>Accords de Libre</w:t>
      </w:r>
      <w:r w:rsidR="006C67E9">
        <w:rPr>
          <w:rFonts w:ascii="Arial" w:hAnsi="Arial" w:cs="Arial"/>
          <w:lang w:val="fr-FR"/>
        </w:rPr>
        <w:t>-</w:t>
      </w:r>
      <w:r w:rsidR="00B4099F">
        <w:rPr>
          <w:rFonts w:ascii="Arial" w:hAnsi="Arial" w:cs="Arial"/>
          <w:lang w:val="fr-FR"/>
        </w:rPr>
        <w:t xml:space="preserve"> E</w:t>
      </w:r>
      <w:r w:rsidR="00912790" w:rsidRPr="00A21F4E">
        <w:rPr>
          <w:rFonts w:ascii="Arial" w:hAnsi="Arial" w:cs="Arial"/>
          <w:lang w:val="fr-FR"/>
        </w:rPr>
        <w:t xml:space="preserve">change avec les acteurs clés dès que possible après avoir quitté le marché unique, afin de contrebalancer les pertes commerciales et économiques attendues sur le marché de l'UE. </w:t>
      </w:r>
    </w:p>
    <w:p w14:paraId="4ED9720F" w14:textId="6A5D5538" w:rsidR="006C67E9" w:rsidRDefault="00912790" w:rsidP="0048236D">
      <w:pPr>
        <w:spacing w:line="276" w:lineRule="auto"/>
        <w:jc w:val="both"/>
        <w:rPr>
          <w:rFonts w:ascii="Arial" w:hAnsi="Arial" w:cs="Arial"/>
          <w:lang w:val="fr-FR"/>
        </w:rPr>
      </w:pPr>
      <w:r w:rsidRPr="006C67E9">
        <w:rPr>
          <w:rFonts w:ascii="Arial" w:hAnsi="Arial" w:cs="Arial"/>
          <w:b/>
          <w:bCs/>
          <w:lang w:val="fr-FR"/>
        </w:rPr>
        <w:t>Les conséquenc</w:t>
      </w:r>
      <w:r w:rsidR="00B4099F" w:rsidRPr="006C67E9">
        <w:rPr>
          <w:rFonts w:ascii="Arial" w:hAnsi="Arial" w:cs="Arial"/>
          <w:b/>
          <w:bCs/>
          <w:lang w:val="fr-FR"/>
        </w:rPr>
        <w:t>es de la position du RU</w:t>
      </w:r>
      <w:r w:rsidRPr="006C67E9">
        <w:rPr>
          <w:rFonts w:ascii="Arial" w:hAnsi="Arial" w:cs="Arial"/>
          <w:b/>
          <w:bCs/>
          <w:lang w:val="fr-FR"/>
        </w:rPr>
        <w:t xml:space="preserve"> sont </w:t>
      </w:r>
      <w:r w:rsidR="006C67E9" w:rsidRPr="006C67E9">
        <w:rPr>
          <w:rFonts w:ascii="Arial" w:hAnsi="Arial" w:cs="Arial"/>
          <w:b/>
          <w:bCs/>
          <w:lang w:val="fr-FR"/>
        </w:rPr>
        <w:t>indépendantes du</w:t>
      </w:r>
      <w:r w:rsidRPr="006C67E9">
        <w:rPr>
          <w:rFonts w:ascii="Arial" w:hAnsi="Arial" w:cs="Arial"/>
          <w:b/>
          <w:bCs/>
          <w:lang w:val="fr-FR"/>
        </w:rPr>
        <w:t xml:space="preserve"> modèle de la futu</w:t>
      </w:r>
      <w:r w:rsidR="006C67E9" w:rsidRPr="006C67E9">
        <w:rPr>
          <w:rFonts w:ascii="Arial" w:hAnsi="Arial" w:cs="Arial"/>
          <w:b/>
          <w:bCs/>
          <w:lang w:val="fr-FR"/>
        </w:rPr>
        <w:t>re relation entre le RU</w:t>
      </w:r>
      <w:r w:rsidRPr="006C67E9">
        <w:rPr>
          <w:rFonts w:ascii="Arial" w:hAnsi="Arial" w:cs="Arial"/>
          <w:b/>
          <w:bCs/>
          <w:lang w:val="fr-FR"/>
        </w:rPr>
        <w:t xml:space="preserve"> et l'UE</w:t>
      </w:r>
      <w:r w:rsidRPr="00A21F4E">
        <w:rPr>
          <w:rFonts w:ascii="Arial" w:hAnsi="Arial" w:cs="Arial"/>
          <w:lang w:val="fr-FR"/>
        </w:rPr>
        <w:t>, le marché britannique sera un nouveau marché pour les produits de l'UE car ils seront confrontés à beaucoup plus de concurre</w:t>
      </w:r>
      <w:r w:rsidR="006C67E9">
        <w:rPr>
          <w:rFonts w:ascii="Arial" w:hAnsi="Arial" w:cs="Arial"/>
          <w:lang w:val="fr-FR"/>
        </w:rPr>
        <w:t>nce d'autres fournisseurs. Ces Accords de Libre-E</w:t>
      </w:r>
      <w:r w:rsidRPr="00A21F4E">
        <w:rPr>
          <w:rFonts w:ascii="Arial" w:hAnsi="Arial" w:cs="Arial"/>
          <w:lang w:val="fr-FR"/>
        </w:rPr>
        <w:t>change auront un impact sérieux sur les expor</w:t>
      </w:r>
      <w:r w:rsidR="006C67E9">
        <w:rPr>
          <w:rFonts w:ascii="Arial" w:hAnsi="Arial" w:cs="Arial"/>
          <w:lang w:val="fr-FR"/>
        </w:rPr>
        <w:t>tations de l'UE vers le RU</w:t>
      </w:r>
      <w:r w:rsidRPr="00A21F4E">
        <w:rPr>
          <w:rFonts w:ascii="Arial" w:hAnsi="Arial" w:cs="Arial"/>
          <w:lang w:val="fr-FR"/>
        </w:rPr>
        <w:t xml:space="preserve"> et créeront de nouveaux défis pour le marché de l'UE, comme expliqué plus loin dans les détails. </w:t>
      </w:r>
    </w:p>
    <w:p w14:paraId="7F13FA54" w14:textId="77777777" w:rsidR="00362514" w:rsidRDefault="00912790" w:rsidP="0048236D">
      <w:pPr>
        <w:spacing w:line="276" w:lineRule="auto"/>
        <w:jc w:val="both"/>
        <w:rPr>
          <w:rFonts w:ascii="Arial" w:hAnsi="Arial" w:cs="Arial"/>
          <w:lang w:val="fr-FR"/>
        </w:rPr>
      </w:pPr>
      <w:r w:rsidRPr="00A21F4E">
        <w:rPr>
          <w:rFonts w:ascii="Arial" w:hAnsi="Arial" w:cs="Arial"/>
          <w:lang w:val="fr-FR"/>
        </w:rPr>
        <w:t>Le marché britannique est aujourd'hui protégé par le tarif extérieur commun de l'UE et par une foule de règlements sanitaires et autres de l'UE. Alors que le marché de l'UE est déjà ouvert à certains partenaires de l'ALE et que d'autres ALE sont en cours de négociation</w:t>
      </w:r>
      <w:r w:rsidR="006C67E9">
        <w:rPr>
          <w:rFonts w:ascii="Arial" w:hAnsi="Arial" w:cs="Arial"/>
          <w:lang w:val="fr-FR"/>
        </w:rPr>
        <w:t>, il est probable que le RU</w:t>
      </w:r>
      <w:r w:rsidRPr="00A21F4E">
        <w:rPr>
          <w:rFonts w:ascii="Arial" w:hAnsi="Arial" w:cs="Arial"/>
          <w:lang w:val="fr-FR"/>
        </w:rPr>
        <w:t xml:space="preserve"> sera à l'avenir ouvert à d'autres pays que ceux qui né</w:t>
      </w:r>
      <w:r w:rsidR="00362514">
        <w:rPr>
          <w:rFonts w:ascii="Arial" w:hAnsi="Arial" w:cs="Arial"/>
          <w:lang w:val="fr-FR"/>
        </w:rPr>
        <w:t>gocient avec l'UE, voire, acceptera</w:t>
      </w:r>
      <w:r w:rsidRPr="00A21F4E">
        <w:rPr>
          <w:rFonts w:ascii="Arial" w:hAnsi="Arial" w:cs="Arial"/>
          <w:lang w:val="fr-FR"/>
        </w:rPr>
        <w:t xml:space="preserve"> des termes de l'échange </w:t>
      </w:r>
      <w:r w:rsidR="00362514">
        <w:rPr>
          <w:rFonts w:ascii="Arial" w:hAnsi="Arial" w:cs="Arial"/>
          <w:lang w:val="fr-FR"/>
        </w:rPr>
        <w:t>plus larges</w:t>
      </w:r>
      <w:r w:rsidRPr="00A21F4E">
        <w:rPr>
          <w:rFonts w:ascii="Arial" w:hAnsi="Arial" w:cs="Arial"/>
          <w:lang w:val="fr-FR"/>
        </w:rPr>
        <w:t xml:space="preserve"> avec les pays avec lesquels l'UE négocie. </w:t>
      </w:r>
    </w:p>
    <w:p w14:paraId="1F7EEAAC" w14:textId="413F6AA1" w:rsidR="006002D6" w:rsidRDefault="00362514" w:rsidP="0048236D">
      <w:pPr>
        <w:spacing w:line="276" w:lineRule="auto"/>
        <w:jc w:val="both"/>
        <w:rPr>
          <w:rFonts w:ascii="Arial" w:hAnsi="Arial" w:cs="Arial"/>
          <w:lang w:val="fr-FR"/>
        </w:rPr>
      </w:pPr>
      <w:r>
        <w:rPr>
          <w:rFonts w:ascii="Arial" w:hAnsi="Arial" w:cs="Arial"/>
          <w:lang w:val="fr-FR"/>
        </w:rPr>
        <w:t>L</w:t>
      </w:r>
      <w:r w:rsidR="00912790" w:rsidRPr="00A21F4E">
        <w:rPr>
          <w:rFonts w:ascii="Arial" w:hAnsi="Arial" w:cs="Arial"/>
          <w:lang w:val="fr-FR"/>
        </w:rPr>
        <w:t>'UE a protégé les secteurs sensibles dans l'agriculture (voir les viandes, le sucre) dans d</w:t>
      </w:r>
      <w:r>
        <w:rPr>
          <w:rFonts w:ascii="Arial" w:hAnsi="Arial" w:cs="Arial"/>
          <w:lang w:val="fr-FR"/>
        </w:rPr>
        <w:t>es accords antérieurs et devra</w:t>
      </w:r>
      <w:r w:rsidR="00912790" w:rsidRPr="00A21F4E">
        <w:rPr>
          <w:rFonts w:ascii="Arial" w:hAnsi="Arial" w:cs="Arial"/>
          <w:lang w:val="fr-FR"/>
        </w:rPr>
        <w:t xml:space="preserve"> le</w:t>
      </w:r>
      <w:r w:rsidR="00F64B81">
        <w:rPr>
          <w:rFonts w:ascii="Arial" w:hAnsi="Arial" w:cs="Arial"/>
          <w:lang w:val="fr-FR"/>
        </w:rPr>
        <w:t xml:space="preserve"> faire à l'avenir </w:t>
      </w:r>
      <w:r>
        <w:rPr>
          <w:rFonts w:ascii="Arial" w:hAnsi="Arial" w:cs="Arial"/>
          <w:lang w:val="fr-FR"/>
        </w:rPr>
        <w:t>lors des négociations avec les États-Unis et le Mercosur.</w:t>
      </w:r>
      <w:r w:rsidR="00F64B81">
        <w:rPr>
          <w:rFonts w:ascii="Arial" w:hAnsi="Arial" w:cs="Arial"/>
          <w:lang w:val="fr-FR"/>
        </w:rPr>
        <w:t xml:space="preserve"> </w:t>
      </w:r>
      <w:r>
        <w:rPr>
          <w:rFonts w:ascii="Arial" w:hAnsi="Arial" w:cs="Arial"/>
          <w:lang w:val="fr-FR"/>
        </w:rPr>
        <w:t>Le</w:t>
      </w:r>
      <w:r w:rsidR="00F64B81">
        <w:rPr>
          <w:rFonts w:ascii="Arial" w:hAnsi="Arial" w:cs="Arial"/>
          <w:lang w:val="fr-FR"/>
        </w:rPr>
        <w:t xml:space="preserve"> RU aura vraisemblablement u</w:t>
      </w:r>
      <w:r w:rsidR="00912790" w:rsidRPr="00A21F4E">
        <w:rPr>
          <w:rFonts w:ascii="Arial" w:hAnsi="Arial" w:cs="Arial"/>
          <w:lang w:val="fr-FR"/>
        </w:rPr>
        <w:t xml:space="preserve">ne position plus libérale. </w:t>
      </w:r>
    </w:p>
    <w:p w14:paraId="33C6ABE0" w14:textId="2BB43CC5" w:rsidR="003C2C96" w:rsidRPr="003C2C96" w:rsidRDefault="00912790" w:rsidP="0048236D">
      <w:pPr>
        <w:spacing w:line="276" w:lineRule="auto"/>
        <w:jc w:val="both"/>
        <w:rPr>
          <w:rFonts w:ascii="Arial" w:hAnsi="Arial" w:cs="Arial"/>
          <w:b/>
          <w:bCs/>
          <w:lang w:val="fr-FR"/>
        </w:rPr>
      </w:pPr>
      <w:r w:rsidRPr="00A21F4E">
        <w:rPr>
          <w:rFonts w:ascii="Arial" w:hAnsi="Arial" w:cs="Arial"/>
          <w:lang w:val="fr-FR"/>
        </w:rPr>
        <w:t>Quel que soit le résultat des négociati</w:t>
      </w:r>
      <w:r w:rsidR="00F64B81">
        <w:rPr>
          <w:rFonts w:ascii="Arial" w:hAnsi="Arial" w:cs="Arial"/>
          <w:lang w:val="fr-FR"/>
        </w:rPr>
        <w:t>ons entre l'UE et le RU</w:t>
      </w:r>
      <w:r w:rsidRPr="00A21F4E">
        <w:rPr>
          <w:rFonts w:ascii="Arial" w:hAnsi="Arial" w:cs="Arial"/>
          <w:lang w:val="fr-FR"/>
        </w:rPr>
        <w:t xml:space="preserve">, le changement de </w:t>
      </w:r>
      <w:r w:rsidR="006002D6">
        <w:rPr>
          <w:rFonts w:ascii="Arial" w:hAnsi="Arial" w:cs="Arial"/>
          <w:lang w:val="fr-FR"/>
        </w:rPr>
        <w:t>politique interne au RU</w:t>
      </w:r>
      <w:r w:rsidRPr="00A21F4E">
        <w:rPr>
          <w:rFonts w:ascii="Arial" w:hAnsi="Arial" w:cs="Arial"/>
          <w:lang w:val="fr-FR"/>
        </w:rPr>
        <w:t xml:space="preserve"> et les stratégies commerciales diver</w:t>
      </w:r>
      <w:r w:rsidR="006002D6">
        <w:rPr>
          <w:rFonts w:ascii="Arial" w:hAnsi="Arial" w:cs="Arial"/>
          <w:lang w:val="fr-FR"/>
        </w:rPr>
        <w:t xml:space="preserve">gentes entre l'UE et le RU </w:t>
      </w:r>
      <w:r w:rsidRPr="00A21F4E">
        <w:rPr>
          <w:rFonts w:ascii="Arial" w:hAnsi="Arial" w:cs="Arial"/>
          <w:lang w:val="fr-FR"/>
        </w:rPr>
        <w:t>conduiront à des changements à moyen et long terme pour le secteur agroalimentaire de l'UE</w:t>
      </w:r>
      <w:r w:rsidR="00362514">
        <w:rPr>
          <w:rFonts w:ascii="Arial" w:hAnsi="Arial" w:cs="Arial"/>
          <w:lang w:val="fr-FR"/>
        </w:rPr>
        <w:t xml:space="preserve">, </w:t>
      </w:r>
      <w:r w:rsidRPr="00A21F4E">
        <w:rPr>
          <w:rFonts w:ascii="Arial" w:hAnsi="Arial" w:cs="Arial"/>
          <w:lang w:val="fr-FR"/>
        </w:rPr>
        <w:t>plus encore suite à l'engagement clair des nouveaux dirigeants britanniques à créer la plus grande économie ouverte au monde. Cette stratégie rend</w:t>
      </w:r>
      <w:r w:rsidR="006002D6">
        <w:rPr>
          <w:rFonts w:ascii="Arial" w:hAnsi="Arial" w:cs="Arial"/>
          <w:lang w:val="fr-FR"/>
        </w:rPr>
        <w:t>ra difficile un accord de libre-</w:t>
      </w:r>
      <w:r w:rsidRPr="00A21F4E">
        <w:rPr>
          <w:rFonts w:ascii="Arial" w:hAnsi="Arial" w:cs="Arial"/>
          <w:lang w:val="fr-FR"/>
        </w:rPr>
        <w:t>é</w:t>
      </w:r>
      <w:r w:rsidR="006002D6">
        <w:rPr>
          <w:rFonts w:ascii="Arial" w:hAnsi="Arial" w:cs="Arial"/>
          <w:lang w:val="fr-FR"/>
        </w:rPr>
        <w:t>change entre l'UE et le RU</w:t>
      </w:r>
      <w:r w:rsidRPr="00A21F4E">
        <w:rPr>
          <w:rFonts w:ascii="Arial" w:hAnsi="Arial" w:cs="Arial"/>
          <w:lang w:val="fr-FR"/>
        </w:rPr>
        <w:t xml:space="preserve"> sans aucune garantie, comme le soulignent certains des exemples sectoriels examinés ci-dessous. Sinon, la stratégie commerciale de Londres deviendrait de facto la stratégie de l'UE, </w:t>
      </w:r>
      <w:r w:rsidR="003C2C96" w:rsidRPr="003C2C96">
        <w:rPr>
          <w:rFonts w:ascii="Arial" w:hAnsi="Arial" w:cs="Arial"/>
          <w:b/>
          <w:bCs/>
          <w:lang w:val="fr-FR"/>
        </w:rPr>
        <w:t>qu’elle le veuille</w:t>
      </w:r>
      <w:r w:rsidRPr="003C2C96">
        <w:rPr>
          <w:rFonts w:ascii="Arial" w:hAnsi="Arial" w:cs="Arial"/>
          <w:b/>
          <w:bCs/>
          <w:lang w:val="fr-FR"/>
        </w:rPr>
        <w:t xml:space="preserve"> ou non. </w:t>
      </w:r>
    </w:p>
    <w:p w14:paraId="47B8CA06" w14:textId="77777777" w:rsidR="003C2C96" w:rsidRDefault="003C2C96" w:rsidP="0048236D">
      <w:pPr>
        <w:spacing w:line="276" w:lineRule="auto"/>
        <w:jc w:val="both"/>
        <w:rPr>
          <w:rFonts w:ascii="Arial" w:hAnsi="Arial" w:cs="Arial"/>
          <w:lang w:val="fr-FR"/>
        </w:rPr>
      </w:pPr>
    </w:p>
    <w:p w14:paraId="3C8C1BE5" w14:textId="77777777" w:rsidR="00362514" w:rsidRDefault="00362514" w:rsidP="0048236D">
      <w:pPr>
        <w:spacing w:line="276" w:lineRule="auto"/>
        <w:jc w:val="both"/>
        <w:rPr>
          <w:rFonts w:ascii="Arial" w:hAnsi="Arial" w:cs="Arial"/>
          <w:lang w:val="fr-FR"/>
        </w:rPr>
      </w:pPr>
    </w:p>
    <w:p w14:paraId="6AC262A3" w14:textId="281A7E9D" w:rsidR="003C2C96" w:rsidRPr="003C2C96" w:rsidRDefault="003C2C96" w:rsidP="0048236D">
      <w:pPr>
        <w:spacing w:line="276" w:lineRule="auto"/>
        <w:jc w:val="both"/>
        <w:rPr>
          <w:rFonts w:ascii="Arial" w:hAnsi="Arial" w:cs="Arial"/>
          <w:i/>
          <w:iCs/>
          <w:u w:val="single"/>
          <w:lang w:val="fr-FR"/>
        </w:rPr>
      </w:pPr>
      <w:r>
        <w:rPr>
          <w:rFonts w:ascii="Arial" w:hAnsi="Arial" w:cs="Arial"/>
          <w:i/>
          <w:iCs/>
          <w:u w:val="single"/>
          <w:lang w:val="fr-FR"/>
        </w:rPr>
        <w:t>A</w:t>
      </w:r>
      <w:r w:rsidR="00912790" w:rsidRPr="003C2C96">
        <w:rPr>
          <w:rFonts w:ascii="Arial" w:hAnsi="Arial" w:cs="Arial"/>
          <w:i/>
          <w:iCs/>
          <w:u w:val="single"/>
          <w:lang w:val="fr-FR"/>
        </w:rPr>
        <w:t>perçu général du commerce actuel</w:t>
      </w:r>
      <w:r w:rsidRPr="003C2C96">
        <w:rPr>
          <w:rFonts w:ascii="Arial" w:hAnsi="Arial" w:cs="Arial"/>
          <w:i/>
          <w:iCs/>
          <w:u w:val="single"/>
          <w:lang w:val="fr-FR"/>
        </w:rPr>
        <w:t xml:space="preserve"> </w:t>
      </w:r>
      <w:r w:rsidR="00912790" w:rsidRPr="003C2C96">
        <w:rPr>
          <w:rFonts w:ascii="Arial" w:hAnsi="Arial" w:cs="Arial"/>
          <w:i/>
          <w:iCs/>
          <w:u w:val="single"/>
          <w:lang w:val="fr-FR"/>
        </w:rPr>
        <w:t xml:space="preserve">: </w:t>
      </w:r>
    </w:p>
    <w:p w14:paraId="745BB966" w14:textId="77777777" w:rsidR="003C2C96" w:rsidRDefault="003C2C96" w:rsidP="0048236D">
      <w:pPr>
        <w:spacing w:line="276" w:lineRule="auto"/>
        <w:jc w:val="both"/>
        <w:rPr>
          <w:rFonts w:ascii="Arial" w:hAnsi="Arial" w:cs="Arial"/>
          <w:lang w:val="fr-FR"/>
        </w:rPr>
      </w:pPr>
    </w:p>
    <w:p w14:paraId="220F0B07" w14:textId="1D721E82" w:rsidR="00207AF3" w:rsidRDefault="00912790" w:rsidP="0048236D">
      <w:pPr>
        <w:spacing w:line="276" w:lineRule="auto"/>
        <w:jc w:val="both"/>
        <w:rPr>
          <w:rFonts w:ascii="Arial" w:hAnsi="Arial" w:cs="Arial"/>
          <w:lang w:val="fr-FR"/>
        </w:rPr>
      </w:pPr>
      <w:r w:rsidRPr="00A21F4E">
        <w:rPr>
          <w:rFonts w:ascii="Arial" w:hAnsi="Arial" w:cs="Arial"/>
          <w:lang w:val="fr-FR"/>
        </w:rPr>
        <w:t>60% de l'agriculture et des produits alimentaires cons</w:t>
      </w:r>
      <w:r w:rsidR="00207AF3">
        <w:rPr>
          <w:rFonts w:ascii="Arial" w:hAnsi="Arial" w:cs="Arial"/>
          <w:lang w:val="fr-FR"/>
        </w:rPr>
        <w:t>ommés au RU</w:t>
      </w:r>
      <w:r w:rsidRPr="00A21F4E">
        <w:rPr>
          <w:rFonts w:ascii="Arial" w:hAnsi="Arial" w:cs="Arial"/>
          <w:lang w:val="fr-FR"/>
        </w:rPr>
        <w:t xml:space="preserve"> sont importés. Et près de 75% proviennent de l'UE. Le Royaume-Uni est un débouché important pour les pays </w:t>
      </w:r>
      <w:r w:rsidR="0099014C">
        <w:rPr>
          <w:rFonts w:ascii="Arial" w:hAnsi="Arial" w:cs="Arial"/>
          <w:lang w:val="fr-FR"/>
        </w:rPr>
        <w:t>UE</w:t>
      </w:r>
      <w:r w:rsidRPr="00A21F4E">
        <w:rPr>
          <w:rFonts w:ascii="Arial" w:hAnsi="Arial" w:cs="Arial"/>
          <w:lang w:val="fr-FR"/>
        </w:rPr>
        <w:t xml:space="preserve"> tels que les Pays-Bas (6,9 milliards d'euros), l'Irlande (5,2 milliards d'euros), la France (5 milliards d'euros) et l'Allemagne (4,5 milliards d'euros). </w:t>
      </w:r>
    </w:p>
    <w:p w14:paraId="08440271" w14:textId="4E0ECFDD" w:rsidR="00912790" w:rsidRPr="00A21F4E" w:rsidRDefault="00207AF3" w:rsidP="0048236D">
      <w:pPr>
        <w:spacing w:line="276" w:lineRule="auto"/>
        <w:jc w:val="both"/>
        <w:rPr>
          <w:rFonts w:ascii="Arial" w:hAnsi="Arial" w:cs="Arial"/>
          <w:lang w:val="fr-FR"/>
        </w:rPr>
      </w:pPr>
      <w:r>
        <w:rPr>
          <w:rFonts w:ascii="Arial" w:hAnsi="Arial" w:cs="Arial"/>
          <w:lang w:val="fr-FR"/>
        </w:rPr>
        <w:t xml:space="preserve">Le secteur agroalimentaire en </w:t>
      </w:r>
      <w:r w:rsidR="00912790" w:rsidRPr="00A21F4E">
        <w:rPr>
          <w:rFonts w:ascii="Arial" w:hAnsi="Arial" w:cs="Arial"/>
          <w:lang w:val="fr-FR"/>
        </w:rPr>
        <w:t>Espagne (3,2 milliards d'euros), la Belgique (2,6 milliards d'euros), la Pologne (1,5 milliard d'euros) et le Danemark (1,4 milliard d'euros) sont égalemen</w:t>
      </w:r>
      <w:r>
        <w:rPr>
          <w:rFonts w:ascii="Arial" w:hAnsi="Arial" w:cs="Arial"/>
          <w:lang w:val="fr-FR"/>
        </w:rPr>
        <w:t>t exposés au</w:t>
      </w:r>
      <w:r w:rsidR="00912790" w:rsidRPr="00A21F4E">
        <w:rPr>
          <w:rFonts w:ascii="Arial" w:hAnsi="Arial" w:cs="Arial"/>
          <w:lang w:val="fr-FR"/>
        </w:rPr>
        <w:t xml:space="preserve"> </w:t>
      </w:r>
      <w:proofErr w:type="spellStart"/>
      <w:r w:rsidR="00912790" w:rsidRPr="00A21F4E">
        <w:rPr>
          <w:rFonts w:ascii="Arial" w:hAnsi="Arial" w:cs="Arial"/>
          <w:lang w:val="fr-FR"/>
        </w:rPr>
        <w:t>Brexit</w:t>
      </w:r>
      <w:proofErr w:type="spellEnd"/>
      <w:r w:rsidR="00912790" w:rsidRPr="00A21F4E">
        <w:rPr>
          <w:rFonts w:ascii="Arial" w:hAnsi="Arial" w:cs="Arial"/>
          <w:lang w:val="fr-FR"/>
        </w:rPr>
        <w:t xml:space="preserve"> avec certains secteurs présentant de sérieux risques. </w:t>
      </w:r>
      <w:r w:rsidR="0099014C">
        <w:rPr>
          <w:rFonts w:ascii="Arial" w:hAnsi="Arial" w:cs="Arial"/>
          <w:lang w:val="fr-FR"/>
        </w:rPr>
        <w:t xml:space="preserve">A noter toutefois que </w:t>
      </w:r>
      <w:r w:rsidR="00912790" w:rsidRPr="00A21F4E">
        <w:rPr>
          <w:rFonts w:ascii="Arial" w:hAnsi="Arial" w:cs="Arial"/>
          <w:lang w:val="fr-FR"/>
        </w:rPr>
        <w:t xml:space="preserve">les chiffres pour les Pays-Bas et la Belgique </w:t>
      </w:r>
      <w:r w:rsidR="0099014C">
        <w:rPr>
          <w:rFonts w:ascii="Arial" w:hAnsi="Arial" w:cs="Arial"/>
          <w:lang w:val="fr-FR"/>
        </w:rPr>
        <w:t>reflètent</w:t>
      </w:r>
      <w:r w:rsidR="00912790" w:rsidRPr="00A21F4E">
        <w:rPr>
          <w:rFonts w:ascii="Arial" w:hAnsi="Arial" w:cs="Arial"/>
          <w:lang w:val="fr-FR"/>
        </w:rPr>
        <w:t xml:space="preserve"> dans une large mesure </w:t>
      </w:r>
      <w:r w:rsidR="0099014C">
        <w:rPr>
          <w:rFonts w:ascii="Arial" w:hAnsi="Arial" w:cs="Arial"/>
          <w:lang w:val="fr-FR"/>
        </w:rPr>
        <w:t>l’importance</w:t>
      </w:r>
      <w:r w:rsidR="00912790" w:rsidRPr="00A21F4E">
        <w:rPr>
          <w:rFonts w:ascii="Arial" w:hAnsi="Arial" w:cs="Arial"/>
          <w:lang w:val="fr-FR"/>
        </w:rPr>
        <w:t xml:space="preserve"> de leurs ports plutôt que l</w:t>
      </w:r>
      <w:r w:rsidR="0099014C">
        <w:rPr>
          <w:rFonts w:ascii="Arial" w:hAnsi="Arial" w:cs="Arial"/>
          <w:lang w:val="fr-FR"/>
        </w:rPr>
        <w:t>eur</w:t>
      </w:r>
      <w:r w:rsidR="00912790" w:rsidRPr="00A21F4E">
        <w:rPr>
          <w:rFonts w:ascii="Arial" w:hAnsi="Arial" w:cs="Arial"/>
          <w:lang w:val="fr-FR"/>
        </w:rPr>
        <w:t xml:space="preserve"> production nationale. </w:t>
      </w:r>
    </w:p>
    <w:p w14:paraId="560BDD6E" w14:textId="465FE305" w:rsidR="00912790" w:rsidRDefault="00F22BDF" w:rsidP="00912790">
      <w:pPr>
        <w:rPr>
          <w:lang w:val="fr-FR"/>
        </w:rPr>
      </w:pPr>
      <w:r>
        <w:rPr>
          <w:rFonts w:ascii="Arial" w:hAnsi="Arial" w:cs="Arial"/>
          <w:noProof/>
          <w:sz w:val="20"/>
          <w:szCs w:val="20"/>
          <w:lang w:val="en-GB" w:eastAsia="zh-CN"/>
        </w:rPr>
        <mc:AlternateContent>
          <mc:Choice Requires="wps">
            <w:drawing>
              <wp:anchor distT="0" distB="0" distL="114300" distR="114300" simplePos="0" relativeHeight="251660288" behindDoc="0" locked="0" layoutInCell="1" allowOverlap="1" wp14:anchorId="115299D0" wp14:editId="647C9612">
                <wp:simplePos x="0" y="0"/>
                <wp:positionH relativeFrom="column">
                  <wp:posOffset>4394835</wp:posOffset>
                </wp:positionH>
                <wp:positionV relativeFrom="paragraph">
                  <wp:posOffset>6101927</wp:posOffset>
                </wp:positionV>
                <wp:extent cx="1715135" cy="1256877"/>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5135" cy="125687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E7FE0" w14:textId="77777777" w:rsidR="008452B8" w:rsidRPr="00F22BDF" w:rsidRDefault="008452B8" w:rsidP="00F22BDF">
                            <w:pPr>
                              <w:rPr>
                                <w:rFonts w:ascii="Arial" w:hAnsi="Arial" w:cs="Arial"/>
                                <w:sz w:val="20"/>
                                <w:szCs w:val="20"/>
                                <w:lang w:val="fr-FR"/>
                              </w:rPr>
                            </w:pPr>
                            <w:r w:rsidRPr="00F22BDF">
                              <w:rPr>
                                <w:rFonts w:ascii="Arial" w:hAnsi="Arial" w:cs="Arial"/>
                                <w:sz w:val="20"/>
                                <w:szCs w:val="20"/>
                                <w:lang w:val="fr-FR"/>
                              </w:rPr>
                              <w:t>Tableau 1: Aperçu du commerce agroalimentaire UE / RU en 2015 (Source: HMRC,  Gouv. du RU)</w:t>
                            </w:r>
                          </w:p>
                          <w:p w14:paraId="3ECB2CF0" w14:textId="77777777" w:rsidR="008452B8" w:rsidRPr="00F22BDF" w:rsidRDefault="008452B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299D0" id="_x0000_t202" coordsize="21600,21600" o:spt="202" path="m0,0l0,21600,21600,21600,21600,0xe">
                <v:stroke joinstyle="miter"/>
                <v:path gradientshapeok="t" o:connecttype="rect"/>
              </v:shapetype>
              <v:shape id="Text Box 1" o:spid="_x0000_s1026" type="#_x0000_t202" style="position:absolute;margin-left:346.05pt;margin-top:480.45pt;width:135.0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" filled="f" stroked="f">
                <v:textbox>
                  <w:txbxContent>
                    <w:p w14:paraId="16FE7FE0" w14:textId="77777777" w:rsidR="00F22BDF" w:rsidRPr="00F22BDF" w:rsidRDefault="00F22BDF" w:rsidP="00F22BDF">
                      <w:pPr>
                        <w:rPr>
                          <w:rFonts w:ascii="Arial" w:hAnsi="Arial" w:cs="Arial"/>
                          <w:sz w:val="20"/>
                          <w:szCs w:val="20"/>
                          <w:lang w:val="fr-FR"/>
                        </w:rPr>
                      </w:pPr>
                      <w:r w:rsidRPr="00F22BDF">
                        <w:rPr>
                          <w:rFonts w:ascii="Arial" w:hAnsi="Arial" w:cs="Arial"/>
                          <w:sz w:val="20"/>
                          <w:szCs w:val="20"/>
                          <w:lang w:val="fr-FR"/>
                        </w:rPr>
                        <w:t xml:space="preserve">Tableau </w:t>
                      </w:r>
                      <w:proofErr w:type="gramStart"/>
                      <w:r w:rsidRPr="00F22BDF">
                        <w:rPr>
                          <w:rFonts w:ascii="Arial" w:hAnsi="Arial" w:cs="Arial"/>
                          <w:sz w:val="20"/>
                          <w:szCs w:val="20"/>
                          <w:lang w:val="fr-FR"/>
                        </w:rPr>
                        <w:t>1:</w:t>
                      </w:r>
                      <w:proofErr w:type="gramEnd"/>
                      <w:r w:rsidRPr="00F22BDF">
                        <w:rPr>
                          <w:rFonts w:ascii="Arial" w:hAnsi="Arial" w:cs="Arial"/>
                          <w:sz w:val="20"/>
                          <w:szCs w:val="20"/>
                          <w:lang w:val="fr-FR"/>
                        </w:rPr>
                        <w:t xml:space="preserve"> Aperçu du commerce agroalimentaire UE / RU en 2015 (Source: HMRC,  Gouv. </w:t>
                      </w:r>
                      <w:proofErr w:type="gramStart"/>
                      <w:r w:rsidRPr="00F22BDF">
                        <w:rPr>
                          <w:rFonts w:ascii="Arial" w:hAnsi="Arial" w:cs="Arial"/>
                          <w:sz w:val="20"/>
                          <w:szCs w:val="20"/>
                          <w:lang w:val="fr-FR"/>
                        </w:rPr>
                        <w:t>du</w:t>
                      </w:r>
                      <w:proofErr w:type="gramEnd"/>
                      <w:r w:rsidRPr="00F22BDF">
                        <w:rPr>
                          <w:rFonts w:ascii="Arial" w:hAnsi="Arial" w:cs="Arial"/>
                          <w:sz w:val="20"/>
                          <w:szCs w:val="20"/>
                          <w:lang w:val="fr-FR"/>
                        </w:rPr>
                        <w:t xml:space="preserve"> RU)</w:t>
                      </w:r>
                    </w:p>
                    <w:p w14:paraId="3ECB2CF0" w14:textId="77777777" w:rsidR="00F22BDF" w:rsidRPr="00F22BDF" w:rsidRDefault="00F22BDF">
                      <w:pPr>
                        <w:rPr>
                          <w:lang w:val="fr-FR"/>
                        </w:rPr>
                      </w:pPr>
                    </w:p>
                  </w:txbxContent>
                </v:textbox>
              </v:shape>
            </w:pict>
          </mc:Fallback>
        </mc:AlternateContent>
      </w:r>
    </w:p>
    <w:tbl>
      <w:tblPr>
        <w:tblW w:w="64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8"/>
        <w:gridCol w:w="2440"/>
        <w:gridCol w:w="2163"/>
      </w:tblGrid>
      <w:tr w:rsidR="00912790" w:rsidRPr="00912790" w14:paraId="366616D7" w14:textId="77777777" w:rsidTr="00F22BDF">
        <w:trPr>
          <w:trHeight w:val="300"/>
        </w:trPr>
        <w:tc>
          <w:tcPr>
            <w:tcW w:w="1858" w:type="dxa"/>
            <w:shd w:val="clear" w:color="000000" w:fill="D4D0C8"/>
            <w:noWrap/>
            <w:vAlign w:val="center"/>
            <w:hideMark/>
          </w:tcPr>
          <w:p w14:paraId="03AE92DD" w14:textId="77777777" w:rsidR="00912790" w:rsidRPr="00E41BC2" w:rsidRDefault="00912790" w:rsidP="00DD70E3">
            <w:pPr>
              <w:spacing w:line="276" w:lineRule="auto"/>
              <w:jc w:val="both"/>
              <w:rPr>
                <w:rFonts w:ascii="Arial" w:eastAsia="Times New Roman" w:hAnsi="Arial" w:cs="Arial"/>
                <w:lang w:val="fr-FR"/>
              </w:rPr>
            </w:pPr>
          </w:p>
        </w:tc>
        <w:tc>
          <w:tcPr>
            <w:tcW w:w="2440" w:type="dxa"/>
            <w:shd w:val="clear" w:color="000000" w:fill="D4D0C8"/>
            <w:noWrap/>
            <w:vAlign w:val="center"/>
            <w:hideMark/>
          </w:tcPr>
          <w:p w14:paraId="7D16E958" w14:textId="26CEE253" w:rsidR="00912790" w:rsidRPr="00912790" w:rsidRDefault="00912790" w:rsidP="00912790">
            <w:pPr>
              <w:spacing w:line="276" w:lineRule="auto"/>
              <w:jc w:val="both"/>
              <w:rPr>
                <w:rFonts w:ascii="Arial" w:eastAsia="Times New Roman" w:hAnsi="Arial" w:cs="Arial"/>
                <w:lang w:val="fr-FR"/>
              </w:rPr>
            </w:pPr>
            <w:r w:rsidRPr="00912790">
              <w:rPr>
                <w:rFonts w:ascii="Arial" w:eastAsia="Times New Roman" w:hAnsi="Arial" w:cs="Arial"/>
                <w:lang w:val="fr-FR"/>
              </w:rPr>
              <w:t>Import provenant du RU (Euros)</w:t>
            </w:r>
          </w:p>
        </w:tc>
        <w:tc>
          <w:tcPr>
            <w:tcW w:w="2163" w:type="dxa"/>
            <w:shd w:val="clear" w:color="000000" w:fill="D4D0C8"/>
            <w:noWrap/>
            <w:vAlign w:val="center"/>
            <w:hideMark/>
          </w:tcPr>
          <w:p w14:paraId="7302C44F" w14:textId="0559F1C8"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Export vers le RU</w:t>
            </w:r>
          </w:p>
          <w:p w14:paraId="4C3207E7"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(Euros)</w:t>
            </w:r>
          </w:p>
        </w:tc>
      </w:tr>
      <w:tr w:rsidR="00912790" w:rsidRPr="00F56F40" w14:paraId="6E5A13F8" w14:textId="77777777" w:rsidTr="00F22BDF">
        <w:trPr>
          <w:trHeight w:val="300"/>
        </w:trPr>
        <w:tc>
          <w:tcPr>
            <w:tcW w:w="1858" w:type="dxa"/>
            <w:shd w:val="clear" w:color="000000" w:fill="D4D0C8"/>
            <w:noWrap/>
            <w:vAlign w:val="center"/>
            <w:hideMark/>
          </w:tcPr>
          <w:p w14:paraId="0586FB7E" w14:textId="3E0EFF42"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Au</w:t>
            </w:r>
            <w:r>
              <w:rPr>
                <w:rFonts w:ascii="Arial" w:eastAsia="Times New Roman" w:hAnsi="Arial" w:cs="Arial"/>
                <w:lang w:val="en-US"/>
              </w:rPr>
              <w:t>triche</w:t>
            </w:r>
            <w:proofErr w:type="spellEnd"/>
            <w:r>
              <w:rPr>
                <w:rFonts w:ascii="Arial" w:eastAsia="Times New Roman" w:hAnsi="Arial" w:cs="Arial"/>
                <w:lang w:val="en-US"/>
              </w:rPr>
              <w:t xml:space="preserve"> </w:t>
            </w:r>
          </w:p>
        </w:tc>
        <w:tc>
          <w:tcPr>
            <w:tcW w:w="2440" w:type="dxa"/>
            <w:shd w:val="clear" w:color="auto" w:fill="auto"/>
            <w:noWrap/>
            <w:vAlign w:val="bottom"/>
            <w:hideMark/>
          </w:tcPr>
          <w:p w14:paraId="266ACBE5"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94.318.746</w:t>
            </w:r>
          </w:p>
        </w:tc>
        <w:tc>
          <w:tcPr>
            <w:tcW w:w="2163" w:type="dxa"/>
            <w:shd w:val="clear" w:color="auto" w:fill="auto"/>
            <w:noWrap/>
            <w:vAlign w:val="bottom"/>
            <w:hideMark/>
          </w:tcPr>
          <w:p w14:paraId="6A1CCFB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251.526.706</w:t>
            </w:r>
          </w:p>
        </w:tc>
      </w:tr>
      <w:tr w:rsidR="00912790" w:rsidRPr="00F56F40" w14:paraId="07C59609" w14:textId="77777777" w:rsidTr="00F22BDF">
        <w:trPr>
          <w:trHeight w:val="300"/>
        </w:trPr>
        <w:tc>
          <w:tcPr>
            <w:tcW w:w="1858" w:type="dxa"/>
            <w:shd w:val="clear" w:color="000000" w:fill="D4D0C8"/>
            <w:noWrap/>
            <w:vAlign w:val="center"/>
            <w:hideMark/>
          </w:tcPr>
          <w:p w14:paraId="10BD0589" w14:textId="52DE0CFE"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Belg</w:t>
            </w:r>
            <w:r>
              <w:rPr>
                <w:rFonts w:ascii="Arial" w:eastAsia="Times New Roman" w:hAnsi="Arial" w:cs="Arial"/>
                <w:lang w:val="en-US"/>
              </w:rPr>
              <w:t>ique</w:t>
            </w:r>
            <w:proofErr w:type="spellEnd"/>
          </w:p>
        </w:tc>
        <w:tc>
          <w:tcPr>
            <w:tcW w:w="2440" w:type="dxa"/>
            <w:shd w:val="clear" w:color="auto" w:fill="auto"/>
            <w:noWrap/>
            <w:vAlign w:val="bottom"/>
            <w:hideMark/>
          </w:tcPr>
          <w:p w14:paraId="3E8A16BC"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617.756.600</w:t>
            </w:r>
          </w:p>
        </w:tc>
        <w:tc>
          <w:tcPr>
            <w:tcW w:w="2163" w:type="dxa"/>
            <w:shd w:val="clear" w:color="auto" w:fill="auto"/>
            <w:noWrap/>
            <w:vAlign w:val="bottom"/>
            <w:hideMark/>
          </w:tcPr>
          <w:p w14:paraId="52970C74"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2.604.172.578</w:t>
            </w:r>
          </w:p>
        </w:tc>
      </w:tr>
      <w:tr w:rsidR="00912790" w:rsidRPr="00F56F40" w14:paraId="51558005" w14:textId="77777777" w:rsidTr="00F22BDF">
        <w:trPr>
          <w:trHeight w:val="300"/>
        </w:trPr>
        <w:tc>
          <w:tcPr>
            <w:tcW w:w="1858" w:type="dxa"/>
            <w:shd w:val="clear" w:color="000000" w:fill="D4D0C8"/>
            <w:noWrap/>
            <w:vAlign w:val="center"/>
            <w:hideMark/>
          </w:tcPr>
          <w:p w14:paraId="42198D38" w14:textId="4DE1E11E"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Bulga</w:t>
            </w:r>
            <w:r>
              <w:rPr>
                <w:rFonts w:ascii="Arial" w:eastAsia="Times New Roman" w:hAnsi="Arial" w:cs="Arial"/>
                <w:lang w:val="en-US"/>
              </w:rPr>
              <w:t>rie</w:t>
            </w:r>
            <w:proofErr w:type="spellEnd"/>
          </w:p>
        </w:tc>
        <w:tc>
          <w:tcPr>
            <w:tcW w:w="2440" w:type="dxa"/>
            <w:shd w:val="clear" w:color="auto" w:fill="auto"/>
            <w:noWrap/>
            <w:vAlign w:val="bottom"/>
            <w:hideMark/>
          </w:tcPr>
          <w:p w14:paraId="694B6EC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56.194.333</w:t>
            </w:r>
          </w:p>
        </w:tc>
        <w:tc>
          <w:tcPr>
            <w:tcW w:w="2163" w:type="dxa"/>
            <w:shd w:val="clear" w:color="auto" w:fill="auto"/>
            <w:noWrap/>
            <w:vAlign w:val="bottom"/>
            <w:hideMark/>
          </w:tcPr>
          <w:p w14:paraId="0DE6263C"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51.222.306</w:t>
            </w:r>
          </w:p>
        </w:tc>
      </w:tr>
      <w:tr w:rsidR="00912790" w:rsidRPr="00F56F40" w14:paraId="4B5ECAB0" w14:textId="77777777" w:rsidTr="00F22BDF">
        <w:trPr>
          <w:trHeight w:val="300"/>
        </w:trPr>
        <w:tc>
          <w:tcPr>
            <w:tcW w:w="1858" w:type="dxa"/>
            <w:shd w:val="clear" w:color="000000" w:fill="D4D0C8"/>
            <w:noWrap/>
            <w:vAlign w:val="center"/>
            <w:hideMark/>
          </w:tcPr>
          <w:p w14:paraId="581D30CF" w14:textId="60C371EA"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Croat</w:t>
            </w:r>
            <w:r>
              <w:rPr>
                <w:rFonts w:ascii="Arial" w:eastAsia="Times New Roman" w:hAnsi="Arial" w:cs="Arial"/>
                <w:lang w:val="en-US"/>
              </w:rPr>
              <w:t>ie</w:t>
            </w:r>
            <w:proofErr w:type="spellEnd"/>
          </w:p>
        </w:tc>
        <w:tc>
          <w:tcPr>
            <w:tcW w:w="2440" w:type="dxa"/>
            <w:shd w:val="clear" w:color="auto" w:fill="auto"/>
            <w:noWrap/>
            <w:vAlign w:val="bottom"/>
            <w:hideMark/>
          </w:tcPr>
          <w:p w14:paraId="72E64BBD"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19.447.709</w:t>
            </w:r>
          </w:p>
        </w:tc>
        <w:tc>
          <w:tcPr>
            <w:tcW w:w="2163" w:type="dxa"/>
            <w:shd w:val="clear" w:color="auto" w:fill="auto"/>
            <w:noWrap/>
            <w:vAlign w:val="bottom"/>
            <w:hideMark/>
          </w:tcPr>
          <w:p w14:paraId="07F48A00"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7.098.784</w:t>
            </w:r>
          </w:p>
        </w:tc>
      </w:tr>
      <w:tr w:rsidR="00912790" w:rsidRPr="00F56F40" w14:paraId="726B8829" w14:textId="77777777" w:rsidTr="00F22BDF">
        <w:trPr>
          <w:trHeight w:val="300"/>
        </w:trPr>
        <w:tc>
          <w:tcPr>
            <w:tcW w:w="1858" w:type="dxa"/>
            <w:shd w:val="clear" w:color="000000" w:fill="D4D0C8"/>
            <w:noWrap/>
            <w:vAlign w:val="center"/>
            <w:hideMark/>
          </w:tcPr>
          <w:p w14:paraId="0E928D9E" w14:textId="36BE3C01"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C</w:t>
            </w:r>
            <w:r>
              <w:rPr>
                <w:rFonts w:ascii="Arial" w:eastAsia="Times New Roman" w:hAnsi="Arial" w:cs="Arial"/>
                <w:lang w:val="en-US"/>
              </w:rPr>
              <w:t>hypre</w:t>
            </w:r>
          </w:p>
        </w:tc>
        <w:tc>
          <w:tcPr>
            <w:tcW w:w="2440" w:type="dxa"/>
            <w:shd w:val="clear" w:color="auto" w:fill="auto"/>
            <w:noWrap/>
            <w:vAlign w:val="bottom"/>
            <w:hideMark/>
          </w:tcPr>
          <w:p w14:paraId="274FAB6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86.165.948</w:t>
            </w:r>
          </w:p>
        </w:tc>
        <w:tc>
          <w:tcPr>
            <w:tcW w:w="2163" w:type="dxa"/>
            <w:shd w:val="clear" w:color="auto" w:fill="auto"/>
            <w:noWrap/>
            <w:vAlign w:val="bottom"/>
            <w:hideMark/>
          </w:tcPr>
          <w:p w14:paraId="366F99C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71.195.244</w:t>
            </w:r>
          </w:p>
        </w:tc>
      </w:tr>
      <w:tr w:rsidR="00912790" w:rsidRPr="00F56F40" w14:paraId="7E838731" w14:textId="77777777" w:rsidTr="00F22BDF">
        <w:trPr>
          <w:trHeight w:val="300"/>
        </w:trPr>
        <w:tc>
          <w:tcPr>
            <w:tcW w:w="1858" w:type="dxa"/>
            <w:shd w:val="clear" w:color="000000" w:fill="D4D0C8"/>
            <w:noWrap/>
            <w:vAlign w:val="center"/>
            <w:hideMark/>
          </w:tcPr>
          <w:p w14:paraId="22538C6D" w14:textId="4E79D098" w:rsidR="00912790" w:rsidRPr="00912790" w:rsidRDefault="00912790" w:rsidP="00DD70E3">
            <w:pPr>
              <w:spacing w:line="276" w:lineRule="auto"/>
              <w:jc w:val="both"/>
              <w:rPr>
                <w:rFonts w:ascii="Arial" w:eastAsia="Times New Roman" w:hAnsi="Arial" w:cs="Arial"/>
                <w:lang w:val="fr-FR"/>
              </w:rPr>
            </w:pPr>
            <w:r>
              <w:rPr>
                <w:rFonts w:ascii="Arial" w:eastAsia="Times New Roman" w:hAnsi="Arial" w:cs="Arial"/>
                <w:lang w:val="fr-FR"/>
              </w:rPr>
              <w:t>République Tchè</w:t>
            </w:r>
            <w:r w:rsidRPr="00912790">
              <w:rPr>
                <w:rFonts w:ascii="Arial" w:eastAsia="Times New Roman" w:hAnsi="Arial" w:cs="Arial"/>
                <w:lang w:val="fr-FR"/>
              </w:rPr>
              <w:t>que</w:t>
            </w:r>
          </w:p>
        </w:tc>
        <w:tc>
          <w:tcPr>
            <w:tcW w:w="2440" w:type="dxa"/>
            <w:shd w:val="clear" w:color="auto" w:fill="auto"/>
            <w:noWrap/>
            <w:vAlign w:val="bottom"/>
            <w:hideMark/>
          </w:tcPr>
          <w:p w14:paraId="7A3EEB10"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107.017.996</w:t>
            </w:r>
          </w:p>
        </w:tc>
        <w:tc>
          <w:tcPr>
            <w:tcW w:w="2163" w:type="dxa"/>
            <w:shd w:val="clear" w:color="auto" w:fill="auto"/>
            <w:noWrap/>
            <w:vAlign w:val="bottom"/>
            <w:hideMark/>
          </w:tcPr>
          <w:p w14:paraId="5ACCD13A"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156.908.534</w:t>
            </w:r>
          </w:p>
        </w:tc>
      </w:tr>
      <w:tr w:rsidR="00912790" w:rsidRPr="00F56F40" w14:paraId="3D4065FA" w14:textId="77777777" w:rsidTr="00F22BDF">
        <w:trPr>
          <w:trHeight w:val="300"/>
        </w:trPr>
        <w:tc>
          <w:tcPr>
            <w:tcW w:w="1858" w:type="dxa"/>
            <w:shd w:val="clear" w:color="000000" w:fill="D4D0C8"/>
            <w:noWrap/>
            <w:vAlign w:val="center"/>
            <w:hideMark/>
          </w:tcPr>
          <w:p w14:paraId="16E65CF0" w14:textId="3BD320CD" w:rsidR="00912790" w:rsidRPr="00912790" w:rsidRDefault="00912790" w:rsidP="00DD70E3">
            <w:pPr>
              <w:spacing w:line="276" w:lineRule="auto"/>
              <w:jc w:val="both"/>
              <w:rPr>
                <w:rFonts w:ascii="Arial" w:eastAsia="Times New Roman" w:hAnsi="Arial" w:cs="Arial"/>
                <w:lang w:val="fr-FR"/>
              </w:rPr>
            </w:pPr>
            <w:r>
              <w:rPr>
                <w:rFonts w:ascii="Arial" w:eastAsia="Times New Roman" w:hAnsi="Arial" w:cs="Arial"/>
                <w:lang w:val="fr-FR"/>
              </w:rPr>
              <w:t>Da</w:t>
            </w:r>
            <w:r w:rsidRPr="00912790">
              <w:rPr>
                <w:rFonts w:ascii="Arial" w:eastAsia="Times New Roman" w:hAnsi="Arial" w:cs="Arial"/>
                <w:lang w:val="fr-FR"/>
              </w:rPr>
              <w:t>n</w:t>
            </w:r>
            <w:r>
              <w:rPr>
                <w:rFonts w:ascii="Arial" w:eastAsia="Times New Roman" w:hAnsi="Arial" w:cs="Arial"/>
                <w:lang w:val="fr-FR"/>
              </w:rPr>
              <w:t>e</w:t>
            </w:r>
            <w:r w:rsidRPr="00912790">
              <w:rPr>
                <w:rFonts w:ascii="Arial" w:eastAsia="Times New Roman" w:hAnsi="Arial" w:cs="Arial"/>
                <w:lang w:val="fr-FR"/>
              </w:rPr>
              <w:t>mark</w:t>
            </w:r>
          </w:p>
        </w:tc>
        <w:tc>
          <w:tcPr>
            <w:tcW w:w="2440" w:type="dxa"/>
            <w:shd w:val="clear" w:color="auto" w:fill="auto"/>
            <w:noWrap/>
            <w:vAlign w:val="bottom"/>
            <w:hideMark/>
          </w:tcPr>
          <w:p w14:paraId="1E8819AA"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362.851.241</w:t>
            </w:r>
          </w:p>
        </w:tc>
        <w:tc>
          <w:tcPr>
            <w:tcW w:w="2163" w:type="dxa"/>
            <w:shd w:val="clear" w:color="auto" w:fill="auto"/>
            <w:noWrap/>
            <w:vAlign w:val="bottom"/>
            <w:hideMark/>
          </w:tcPr>
          <w:p w14:paraId="664D4441"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1.462.364.846</w:t>
            </w:r>
          </w:p>
        </w:tc>
      </w:tr>
      <w:tr w:rsidR="00912790" w:rsidRPr="00F56F40" w14:paraId="3317652D" w14:textId="77777777" w:rsidTr="00F22BDF">
        <w:trPr>
          <w:trHeight w:val="300"/>
        </w:trPr>
        <w:tc>
          <w:tcPr>
            <w:tcW w:w="1858" w:type="dxa"/>
            <w:shd w:val="clear" w:color="000000" w:fill="D4D0C8"/>
            <w:noWrap/>
            <w:vAlign w:val="center"/>
            <w:hideMark/>
          </w:tcPr>
          <w:p w14:paraId="6A950507" w14:textId="294A953F"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Estoni</w:t>
            </w:r>
            <w:r>
              <w:rPr>
                <w:rFonts w:ascii="Arial" w:eastAsia="Times New Roman" w:hAnsi="Arial" w:cs="Arial"/>
                <w:lang w:val="fr-FR"/>
              </w:rPr>
              <w:t>e</w:t>
            </w:r>
          </w:p>
        </w:tc>
        <w:tc>
          <w:tcPr>
            <w:tcW w:w="2440" w:type="dxa"/>
            <w:shd w:val="clear" w:color="auto" w:fill="auto"/>
            <w:noWrap/>
            <w:vAlign w:val="bottom"/>
            <w:hideMark/>
          </w:tcPr>
          <w:p w14:paraId="71EEDC3E"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54.957.773</w:t>
            </w:r>
          </w:p>
        </w:tc>
        <w:tc>
          <w:tcPr>
            <w:tcW w:w="2163" w:type="dxa"/>
            <w:shd w:val="clear" w:color="auto" w:fill="auto"/>
            <w:noWrap/>
            <w:vAlign w:val="bottom"/>
            <w:hideMark/>
          </w:tcPr>
          <w:p w14:paraId="73843CA4"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3.803.545</w:t>
            </w:r>
          </w:p>
        </w:tc>
      </w:tr>
      <w:tr w:rsidR="00912790" w:rsidRPr="00F56F40" w14:paraId="3B7BDBC0" w14:textId="77777777" w:rsidTr="00F22BDF">
        <w:trPr>
          <w:trHeight w:val="300"/>
        </w:trPr>
        <w:tc>
          <w:tcPr>
            <w:tcW w:w="1858" w:type="dxa"/>
            <w:shd w:val="clear" w:color="000000" w:fill="D4D0C8"/>
            <w:noWrap/>
            <w:vAlign w:val="center"/>
            <w:hideMark/>
          </w:tcPr>
          <w:p w14:paraId="23914418" w14:textId="2D4C48BC"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Finland</w:t>
            </w:r>
            <w:r>
              <w:rPr>
                <w:rFonts w:ascii="Arial" w:eastAsia="Times New Roman" w:hAnsi="Arial" w:cs="Arial"/>
                <w:lang w:val="fr-FR"/>
              </w:rPr>
              <w:t>e</w:t>
            </w:r>
          </w:p>
        </w:tc>
        <w:tc>
          <w:tcPr>
            <w:tcW w:w="2440" w:type="dxa"/>
            <w:shd w:val="clear" w:color="auto" w:fill="auto"/>
            <w:noWrap/>
            <w:vAlign w:val="bottom"/>
            <w:hideMark/>
          </w:tcPr>
          <w:p w14:paraId="16EE10E8" w14:textId="77777777" w:rsidR="00912790" w:rsidRPr="00912790" w:rsidRDefault="00912790" w:rsidP="00DD70E3">
            <w:pPr>
              <w:spacing w:line="276" w:lineRule="auto"/>
              <w:jc w:val="both"/>
              <w:rPr>
                <w:rFonts w:ascii="Arial" w:eastAsia="Times New Roman" w:hAnsi="Arial" w:cs="Arial"/>
                <w:lang w:val="fr-FR"/>
              </w:rPr>
            </w:pPr>
            <w:r w:rsidRPr="00912790">
              <w:rPr>
                <w:rFonts w:ascii="Arial" w:eastAsia="Times New Roman" w:hAnsi="Arial" w:cs="Arial"/>
                <w:lang w:val="fr-FR"/>
              </w:rPr>
              <w:t>119.437.681</w:t>
            </w:r>
          </w:p>
        </w:tc>
        <w:tc>
          <w:tcPr>
            <w:tcW w:w="2163" w:type="dxa"/>
            <w:shd w:val="clear" w:color="auto" w:fill="auto"/>
            <w:noWrap/>
            <w:vAlign w:val="bottom"/>
            <w:hideMark/>
          </w:tcPr>
          <w:p w14:paraId="460B52FF"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31.929.068</w:t>
            </w:r>
          </w:p>
        </w:tc>
      </w:tr>
      <w:tr w:rsidR="00912790" w:rsidRPr="00F56F40" w14:paraId="72470F92" w14:textId="77777777" w:rsidTr="00F22BDF">
        <w:trPr>
          <w:trHeight w:val="300"/>
        </w:trPr>
        <w:tc>
          <w:tcPr>
            <w:tcW w:w="1858" w:type="dxa"/>
            <w:shd w:val="clear" w:color="000000" w:fill="D4D0C8"/>
            <w:noWrap/>
            <w:vAlign w:val="center"/>
            <w:hideMark/>
          </w:tcPr>
          <w:p w14:paraId="19AA29CC"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France</w:t>
            </w:r>
          </w:p>
        </w:tc>
        <w:tc>
          <w:tcPr>
            <w:tcW w:w="2440" w:type="dxa"/>
            <w:shd w:val="clear" w:color="auto" w:fill="auto"/>
            <w:noWrap/>
            <w:vAlign w:val="bottom"/>
            <w:hideMark/>
          </w:tcPr>
          <w:p w14:paraId="301230CE"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2.441.796.662</w:t>
            </w:r>
          </w:p>
        </w:tc>
        <w:tc>
          <w:tcPr>
            <w:tcW w:w="2163" w:type="dxa"/>
            <w:shd w:val="clear" w:color="auto" w:fill="auto"/>
            <w:noWrap/>
            <w:vAlign w:val="bottom"/>
            <w:hideMark/>
          </w:tcPr>
          <w:p w14:paraId="44E7236E"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5.067.814.230</w:t>
            </w:r>
          </w:p>
        </w:tc>
      </w:tr>
      <w:tr w:rsidR="00912790" w:rsidRPr="00F56F40" w14:paraId="1E21C79C" w14:textId="77777777" w:rsidTr="00F22BDF">
        <w:trPr>
          <w:trHeight w:val="300"/>
        </w:trPr>
        <w:tc>
          <w:tcPr>
            <w:tcW w:w="1858" w:type="dxa"/>
            <w:shd w:val="clear" w:color="000000" w:fill="D4D0C8"/>
            <w:noWrap/>
            <w:vAlign w:val="center"/>
            <w:hideMark/>
          </w:tcPr>
          <w:p w14:paraId="2B2D415C" w14:textId="6E3240D0" w:rsidR="00912790" w:rsidRPr="00F56F40" w:rsidRDefault="00912790" w:rsidP="00DD70E3">
            <w:pPr>
              <w:spacing w:line="276" w:lineRule="auto"/>
              <w:jc w:val="both"/>
              <w:rPr>
                <w:rFonts w:ascii="Arial" w:eastAsia="Times New Roman" w:hAnsi="Arial" w:cs="Arial"/>
                <w:lang w:val="en-US"/>
              </w:rPr>
            </w:pPr>
            <w:proofErr w:type="spellStart"/>
            <w:r>
              <w:rPr>
                <w:rFonts w:ascii="Arial" w:eastAsia="Times New Roman" w:hAnsi="Arial" w:cs="Arial"/>
                <w:lang w:val="en-US"/>
              </w:rPr>
              <w:t>Allemagne</w:t>
            </w:r>
            <w:proofErr w:type="spellEnd"/>
          </w:p>
        </w:tc>
        <w:tc>
          <w:tcPr>
            <w:tcW w:w="2440" w:type="dxa"/>
            <w:shd w:val="clear" w:color="auto" w:fill="auto"/>
            <w:noWrap/>
            <w:vAlign w:val="bottom"/>
            <w:hideMark/>
          </w:tcPr>
          <w:p w14:paraId="023140DD"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1.397.286.506</w:t>
            </w:r>
          </w:p>
        </w:tc>
        <w:tc>
          <w:tcPr>
            <w:tcW w:w="2163" w:type="dxa"/>
            <w:shd w:val="clear" w:color="auto" w:fill="auto"/>
            <w:noWrap/>
            <w:vAlign w:val="bottom"/>
            <w:hideMark/>
          </w:tcPr>
          <w:p w14:paraId="36921AF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4.506.542.294</w:t>
            </w:r>
          </w:p>
        </w:tc>
      </w:tr>
      <w:tr w:rsidR="00912790" w:rsidRPr="00F56F40" w14:paraId="7AD1EE45" w14:textId="77777777" w:rsidTr="00F22BDF">
        <w:trPr>
          <w:trHeight w:val="300"/>
        </w:trPr>
        <w:tc>
          <w:tcPr>
            <w:tcW w:w="1858" w:type="dxa"/>
            <w:shd w:val="clear" w:color="000000" w:fill="D4D0C8"/>
            <w:noWrap/>
            <w:vAlign w:val="center"/>
            <w:hideMark/>
          </w:tcPr>
          <w:p w14:paraId="10F36D89" w14:textId="7625D6A3" w:rsidR="00912790" w:rsidRPr="00F56F40" w:rsidRDefault="00912790" w:rsidP="00DD70E3">
            <w:pPr>
              <w:spacing w:line="276" w:lineRule="auto"/>
              <w:jc w:val="both"/>
              <w:rPr>
                <w:rFonts w:ascii="Arial" w:eastAsia="Times New Roman" w:hAnsi="Arial" w:cs="Arial"/>
                <w:lang w:val="en-US"/>
              </w:rPr>
            </w:pPr>
            <w:proofErr w:type="spellStart"/>
            <w:r>
              <w:rPr>
                <w:rFonts w:ascii="Arial" w:eastAsia="Times New Roman" w:hAnsi="Arial" w:cs="Arial"/>
                <w:lang w:val="en-US"/>
              </w:rPr>
              <w:t>Grè</w:t>
            </w:r>
            <w:r w:rsidRPr="00F56F40">
              <w:rPr>
                <w:rFonts w:ascii="Arial" w:eastAsia="Times New Roman" w:hAnsi="Arial" w:cs="Arial"/>
                <w:lang w:val="en-US"/>
              </w:rPr>
              <w:t>ce</w:t>
            </w:r>
            <w:proofErr w:type="spellEnd"/>
          </w:p>
        </w:tc>
        <w:tc>
          <w:tcPr>
            <w:tcW w:w="2440" w:type="dxa"/>
            <w:shd w:val="clear" w:color="auto" w:fill="auto"/>
            <w:noWrap/>
            <w:vAlign w:val="bottom"/>
            <w:hideMark/>
          </w:tcPr>
          <w:p w14:paraId="65BDEDA5"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131.784.989</w:t>
            </w:r>
          </w:p>
        </w:tc>
        <w:tc>
          <w:tcPr>
            <w:tcW w:w="2163" w:type="dxa"/>
            <w:shd w:val="clear" w:color="auto" w:fill="auto"/>
            <w:noWrap/>
            <w:vAlign w:val="bottom"/>
            <w:hideMark/>
          </w:tcPr>
          <w:p w14:paraId="4252BAB8"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303.757.531</w:t>
            </w:r>
          </w:p>
        </w:tc>
      </w:tr>
      <w:tr w:rsidR="00912790" w:rsidRPr="00F56F40" w14:paraId="3B4BD0A6" w14:textId="77777777" w:rsidTr="00F22BDF">
        <w:trPr>
          <w:trHeight w:val="300"/>
        </w:trPr>
        <w:tc>
          <w:tcPr>
            <w:tcW w:w="1858" w:type="dxa"/>
            <w:shd w:val="clear" w:color="000000" w:fill="D4D0C8"/>
            <w:noWrap/>
            <w:vAlign w:val="center"/>
            <w:hideMark/>
          </w:tcPr>
          <w:p w14:paraId="62AECD91" w14:textId="576081F1"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H</w:t>
            </w:r>
            <w:r>
              <w:rPr>
                <w:rFonts w:ascii="Arial" w:eastAsia="Times New Roman" w:hAnsi="Arial" w:cs="Arial"/>
                <w:lang w:val="en-US"/>
              </w:rPr>
              <w:t>ongrie</w:t>
            </w:r>
            <w:proofErr w:type="spellEnd"/>
          </w:p>
        </w:tc>
        <w:tc>
          <w:tcPr>
            <w:tcW w:w="2440" w:type="dxa"/>
            <w:shd w:val="clear" w:color="auto" w:fill="auto"/>
            <w:noWrap/>
            <w:vAlign w:val="bottom"/>
            <w:hideMark/>
          </w:tcPr>
          <w:p w14:paraId="6711214B"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63.185.940</w:t>
            </w:r>
          </w:p>
        </w:tc>
        <w:tc>
          <w:tcPr>
            <w:tcW w:w="2163" w:type="dxa"/>
            <w:shd w:val="clear" w:color="auto" w:fill="auto"/>
            <w:noWrap/>
            <w:vAlign w:val="bottom"/>
            <w:hideMark/>
          </w:tcPr>
          <w:p w14:paraId="1737307C"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188.578.696</w:t>
            </w:r>
          </w:p>
        </w:tc>
      </w:tr>
      <w:tr w:rsidR="00912790" w:rsidRPr="00F56F40" w14:paraId="3A72C2EA" w14:textId="77777777" w:rsidTr="00F22BDF">
        <w:trPr>
          <w:trHeight w:val="300"/>
        </w:trPr>
        <w:tc>
          <w:tcPr>
            <w:tcW w:w="1858" w:type="dxa"/>
            <w:shd w:val="clear" w:color="000000" w:fill="D4D0C8"/>
            <w:noWrap/>
            <w:vAlign w:val="center"/>
            <w:hideMark/>
          </w:tcPr>
          <w:p w14:paraId="669054B5" w14:textId="01EA4970" w:rsidR="00912790" w:rsidRPr="00F56F40" w:rsidRDefault="00912790" w:rsidP="00DD70E3">
            <w:pPr>
              <w:spacing w:line="276" w:lineRule="auto"/>
              <w:jc w:val="both"/>
              <w:rPr>
                <w:rFonts w:ascii="Arial" w:eastAsia="Times New Roman" w:hAnsi="Arial" w:cs="Arial"/>
                <w:lang w:val="en-US"/>
              </w:rPr>
            </w:pPr>
            <w:proofErr w:type="spellStart"/>
            <w:r>
              <w:rPr>
                <w:rFonts w:ascii="Arial" w:eastAsia="Times New Roman" w:hAnsi="Arial" w:cs="Arial"/>
                <w:lang w:val="en-US"/>
              </w:rPr>
              <w:t>République</w:t>
            </w:r>
            <w:proofErr w:type="spellEnd"/>
            <w:r>
              <w:rPr>
                <w:rFonts w:ascii="Arial" w:eastAsia="Times New Roman" w:hAnsi="Arial" w:cs="Arial"/>
                <w:lang w:val="en-US"/>
              </w:rPr>
              <w:t xml:space="preserve"> </w:t>
            </w:r>
            <w:proofErr w:type="spellStart"/>
            <w:r>
              <w:rPr>
                <w:rFonts w:ascii="Arial" w:eastAsia="Times New Roman" w:hAnsi="Arial" w:cs="Arial"/>
                <w:lang w:val="en-US"/>
              </w:rPr>
              <w:t>d’Irlande</w:t>
            </w:r>
            <w:proofErr w:type="spellEnd"/>
          </w:p>
        </w:tc>
        <w:tc>
          <w:tcPr>
            <w:tcW w:w="2440" w:type="dxa"/>
            <w:shd w:val="clear" w:color="auto" w:fill="auto"/>
            <w:noWrap/>
            <w:vAlign w:val="bottom"/>
            <w:hideMark/>
          </w:tcPr>
          <w:p w14:paraId="4A0E8CE1"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3.985.230.782</w:t>
            </w:r>
          </w:p>
        </w:tc>
        <w:tc>
          <w:tcPr>
            <w:tcW w:w="2163" w:type="dxa"/>
            <w:shd w:val="clear" w:color="auto" w:fill="auto"/>
            <w:noWrap/>
            <w:vAlign w:val="bottom"/>
            <w:hideMark/>
          </w:tcPr>
          <w:p w14:paraId="2B3F6782"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5.228.378.706</w:t>
            </w:r>
          </w:p>
        </w:tc>
      </w:tr>
      <w:tr w:rsidR="00912790" w:rsidRPr="00F56F40" w14:paraId="21C9EBC0" w14:textId="77777777" w:rsidTr="00F22BDF">
        <w:trPr>
          <w:trHeight w:val="300"/>
        </w:trPr>
        <w:tc>
          <w:tcPr>
            <w:tcW w:w="1858" w:type="dxa"/>
            <w:shd w:val="clear" w:color="000000" w:fill="D4D0C8"/>
            <w:noWrap/>
            <w:vAlign w:val="center"/>
            <w:hideMark/>
          </w:tcPr>
          <w:p w14:paraId="5FAC58EE" w14:textId="423ADA43"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Ital</w:t>
            </w:r>
            <w:r>
              <w:rPr>
                <w:rFonts w:ascii="Arial" w:eastAsia="Times New Roman" w:hAnsi="Arial" w:cs="Arial"/>
                <w:lang w:val="en-US"/>
              </w:rPr>
              <w:t>ie</w:t>
            </w:r>
            <w:proofErr w:type="spellEnd"/>
          </w:p>
        </w:tc>
        <w:tc>
          <w:tcPr>
            <w:tcW w:w="2440" w:type="dxa"/>
            <w:shd w:val="clear" w:color="auto" w:fill="auto"/>
            <w:noWrap/>
            <w:vAlign w:val="bottom"/>
            <w:hideMark/>
          </w:tcPr>
          <w:p w14:paraId="71DC9F10"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562.220.945</w:t>
            </w:r>
          </w:p>
        </w:tc>
        <w:tc>
          <w:tcPr>
            <w:tcW w:w="2163" w:type="dxa"/>
            <w:shd w:val="clear" w:color="auto" w:fill="auto"/>
            <w:noWrap/>
            <w:vAlign w:val="bottom"/>
            <w:hideMark/>
          </w:tcPr>
          <w:p w14:paraId="37CF2BA3"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2.895.689.405</w:t>
            </w:r>
          </w:p>
        </w:tc>
      </w:tr>
      <w:tr w:rsidR="00912790" w:rsidRPr="00F56F40" w14:paraId="0238B22D" w14:textId="77777777" w:rsidTr="00F22BDF">
        <w:trPr>
          <w:trHeight w:val="300"/>
        </w:trPr>
        <w:tc>
          <w:tcPr>
            <w:tcW w:w="1858" w:type="dxa"/>
            <w:shd w:val="clear" w:color="000000" w:fill="D4D0C8"/>
            <w:noWrap/>
            <w:vAlign w:val="center"/>
            <w:hideMark/>
          </w:tcPr>
          <w:p w14:paraId="5A65EEED" w14:textId="43EF995A"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L</w:t>
            </w:r>
            <w:r>
              <w:rPr>
                <w:rFonts w:ascii="Arial" w:eastAsia="Times New Roman" w:hAnsi="Arial" w:cs="Arial"/>
                <w:lang w:val="en-US"/>
              </w:rPr>
              <w:t>ettonie</w:t>
            </w:r>
            <w:proofErr w:type="spellEnd"/>
          </w:p>
        </w:tc>
        <w:tc>
          <w:tcPr>
            <w:tcW w:w="2440" w:type="dxa"/>
            <w:shd w:val="clear" w:color="auto" w:fill="auto"/>
            <w:noWrap/>
            <w:vAlign w:val="bottom"/>
            <w:hideMark/>
          </w:tcPr>
          <w:p w14:paraId="138BF38F"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83.549.302</w:t>
            </w:r>
          </w:p>
        </w:tc>
        <w:tc>
          <w:tcPr>
            <w:tcW w:w="2163" w:type="dxa"/>
            <w:shd w:val="clear" w:color="auto" w:fill="auto"/>
            <w:noWrap/>
            <w:vAlign w:val="bottom"/>
            <w:hideMark/>
          </w:tcPr>
          <w:p w14:paraId="7B0B7948"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21.283.486</w:t>
            </w:r>
          </w:p>
        </w:tc>
      </w:tr>
      <w:tr w:rsidR="00912790" w:rsidRPr="00F56F40" w14:paraId="7751445C" w14:textId="77777777" w:rsidTr="00F22BDF">
        <w:trPr>
          <w:trHeight w:val="300"/>
        </w:trPr>
        <w:tc>
          <w:tcPr>
            <w:tcW w:w="1858" w:type="dxa"/>
            <w:shd w:val="clear" w:color="000000" w:fill="D4D0C8"/>
            <w:noWrap/>
            <w:vAlign w:val="center"/>
            <w:hideMark/>
          </w:tcPr>
          <w:p w14:paraId="541814EE" w14:textId="74851941" w:rsidR="00912790" w:rsidRPr="00F56F40" w:rsidRDefault="00912790" w:rsidP="00DD70E3">
            <w:pPr>
              <w:spacing w:line="276" w:lineRule="auto"/>
              <w:jc w:val="both"/>
              <w:rPr>
                <w:rFonts w:ascii="Arial" w:eastAsia="Times New Roman" w:hAnsi="Arial" w:cs="Arial"/>
                <w:lang w:val="en-US"/>
              </w:rPr>
            </w:pPr>
            <w:proofErr w:type="spellStart"/>
            <w:r>
              <w:rPr>
                <w:rFonts w:ascii="Arial" w:eastAsia="Times New Roman" w:hAnsi="Arial" w:cs="Arial"/>
                <w:lang w:val="en-US"/>
              </w:rPr>
              <w:t>Lit</w:t>
            </w:r>
            <w:r w:rsidRPr="00F56F40">
              <w:rPr>
                <w:rFonts w:ascii="Arial" w:eastAsia="Times New Roman" w:hAnsi="Arial" w:cs="Arial"/>
                <w:lang w:val="en-US"/>
              </w:rPr>
              <w:t>uani</w:t>
            </w:r>
            <w:r>
              <w:rPr>
                <w:rFonts w:ascii="Arial" w:eastAsia="Times New Roman" w:hAnsi="Arial" w:cs="Arial"/>
                <w:lang w:val="en-US"/>
              </w:rPr>
              <w:t>e</w:t>
            </w:r>
            <w:proofErr w:type="spellEnd"/>
          </w:p>
        </w:tc>
        <w:tc>
          <w:tcPr>
            <w:tcW w:w="2440" w:type="dxa"/>
            <w:shd w:val="clear" w:color="auto" w:fill="auto"/>
            <w:noWrap/>
            <w:vAlign w:val="bottom"/>
            <w:hideMark/>
          </w:tcPr>
          <w:p w14:paraId="3AE7CB3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19.295.228</w:t>
            </w:r>
          </w:p>
        </w:tc>
        <w:tc>
          <w:tcPr>
            <w:tcW w:w="2163" w:type="dxa"/>
            <w:shd w:val="clear" w:color="auto" w:fill="auto"/>
            <w:noWrap/>
            <w:vAlign w:val="bottom"/>
            <w:hideMark/>
          </w:tcPr>
          <w:p w14:paraId="696C359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109.494.990</w:t>
            </w:r>
          </w:p>
        </w:tc>
      </w:tr>
      <w:tr w:rsidR="00912790" w:rsidRPr="00F56F40" w14:paraId="1A8D7DDA" w14:textId="77777777" w:rsidTr="00F22BDF">
        <w:trPr>
          <w:trHeight w:val="300"/>
        </w:trPr>
        <w:tc>
          <w:tcPr>
            <w:tcW w:w="1858" w:type="dxa"/>
            <w:shd w:val="clear" w:color="000000" w:fill="D4D0C8"/>
            <w:noWrap/>
            <w:vAlign w:val="center"/>
            <w:hideMark/>
          </w:tcPr>
          <w:p w14:paraId="03B88173"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Luxembourg</w:t>
            </w:r>
          </w:p>
        </w:tc>
        <w:tc>
          <w:tcPr>
            <w:tcW w:w="2440" w:type="dxa"/>
            <w:shd w:val="clear" w:color="auto" w:fill="auto"/>
            <w:noWrap/>
            <w:vAlign w:val="bottom"/>
            <w:hideMark/>
          </w:tcPr>
          <w:p w14:paraId="584ACE5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11.347.879</w:t>
            </w:r>
          </w:p>
        </w:tc>
        <w:tc>
          <w:tcPr>
            <w:tcW w:w="2163" w:type="dxa"/>
            <w:shd w:val="clear" w:color="auto" w:fill="auto"/>
            <w:noWrap/>
            <w:vAlign w:val="bottom"/>
            <w:hideMark/>
          </w:tcPr>
          <w:p w14:paraId="48DB27AA"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14.521.458</w:t>
            </w:r>
          </w:p>
        </w:tc>
      </w:tr>
      <w:tr w:rsidR="00912790" w:rsidRPr="00F56F40" w14:paraId="711FCEEA" w14:textId="77777777" w:rsidTr="00F22BDF">
        <w:trPr>
          <w:trHeight w:val="300"/>
        </w:trPr>
        <w:tc>
          <w:tcPr>
            <w:tcW w:w="1858" w:type="dxa"/>
            <w:shd w:val="clear" w:color="000000" w:fill="D4D0C8"/>
            <w:noWrap/>
            <w:vAlign w:val="center"/>
            <w:hideMark/>
          </w:tcPr>
          <w:p w14:paraId="4121C68C" w14:textId="393EB000"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Malt</w:t>
            </w:r>
            <w:r>
              <w:rPr>
                <w:rFonts w:ascii="Arial" w:eastAsia="Times New Roman" w:hAnsi="Arial" w:cs="Arial"/>
                <w:lang w:val="en-US"/>
              </w:rPr>
              <w:t>e</w:t>
            </w:r>
            <w:proofErr w:type="spellEnd"/>
          </w:p>
        </w:tc>
        <w:tc>
          <w:tcPr>
            <w:tcW w:w="2440" w:type="dxa"/>
            <w:shd w:val="clear" w:color="auto" w:fill="auto"/>
            <w:noWrap/>
            <w:vAlign w:val="bottom"/>
            <w:hideMark/>
          </w:tcPr>
          <w:p w14:paraId="47CAC51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59.764.250</w:t>
            </w:r>
          </w:p>
        </w:tc>
        <w:tc>
          <w:tcPr>
            <w:tcW w:w="2163" w:type="dxa"/>
            <w:shd w:val="clear" w:color="auto" w:fill="auto"/>
            <w:noWrap/>
            <w:vAlign w:val="bottom"/>
            <w:hideMark/>
          </w:tcPr>
          <w:p w14:paraId="48F81A8F"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8.873.363</w:t>
            </w:r>
          </w:p>
        </w:tc>
      </w:tr>
      <w:tr w:rsidR="00912790" w:rsidRPr="00F56F40" w14:paraId="1A6B608B" w14:textId="77777777" w:rsidTr="00F22BDF">
        <w:trPr>
          <w:trHeight w:val="300"/>
        </w:trPr>
        <w:tc>
          <w:tcPr>
            <w:tcW w:w="1858" w:type="dxa"/>
            <w:shd w:val="clear" w:color="000000" w:fill="D4D0C8"/>
            <w:noWrap/>
            <w:vAlign w:val="center"/>
            <w:hideMark/>
          </w:tcPr>
          <w:p w14:paraId="6C51E795" w14:textId="4B00C146" w:rsidR="00912790" w:rsidRPr="00F56F40" w:rsidRDefault="00912790" w:rsidP="00DD70E3">
            <w:pPr>
              <w:spacing w:line="276" w:lineRule="auto"/>
              <w:jc w:val="both"/>
              <w:rPr>
                <w:rFonts w:ascii="Arial" w:eastAsia="Times New Roman" w:hAnsi="Arial" w:cs="Arial"/>
                <w:lang w:val="en-US"/>
              </w:rPr>
            </w:pPr>
            <w:r>
              <w:rPr>
                <w:rFonts w:ascii="Arial" w:eastAsia="Times New Roman" w:hAnsi="Arial" w:cs="Arial"/>
                <w:lang w:val="en-US"/>
              </w:rPr>
              <w:t>Pays Bas</w:t>
            </w:r>
          </w:p>
        </w:tc>
        <w:tc>
          <w:tcPr>
            <w:tcW w:w="2440" w:type="dxa"/>
            <w:shd w:val="clear" w:color="auto" w:fill="auto"/>
            <w:noWrap/>
            <w:vAlign w:val="bottom"/>
            <w:hideMark/>
          </w:tcPr>
          <w:p w14:paraId="1D2E33A5"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1.680.708.365</w:t>
            </w:r>
          </w:p>
        </w:tc>
        <w:tc>
          <w:tcPr>
            <w:tcW w:w="2163" w:type="dxa"/>
            <w:shd w:val="clear" w:color="auto" w:fill="auto"/>
            <w:noWrap/>
            <w:vAlign w:val="bottom"/>
            <w:hideMark/>
          </w:tcPr>
          <w:p w14:paraId="108005CE"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6.890.781.462</w:t>
            </w:r>
          </w:p>
        </w:tc>
      </w:tr>
      <w:tr w:rsidR="00912790" w:rsidRPr="00F56F40" w14:paraId="03B6725D" w14:textId="77777777" w:rsidTr="00F22BDF">
        <w:trPr>
          <w:trHeight w:val="300"/>
        </w:trPr>
        <w:tc>
          <w:tcPr>
            <w:tcW w:w="1858" w:type="dxa"/>
            <w:shd w:val="clear" w:color="000000" w:fill="D4D0C8"/>
            <w:noWrap/>
            <w:vAlign w:val="center"/>
            <w:hideMark/>
          </w:tcPr>
          <w:p w14:paraId="24636A85" w14:textId="2EBE7457"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Pol</w:t>
            </w:r>
            <w:r>
              <w:rPr>
                <w:rFonts w:ascii="Arial" w:eastAsia="Times New Roman" w:hAnsi="Arial" w:cs="Arial"/>
                <w:lang w:val="en-US"/>
              </w:rPr>
              <w:t>ogne</w:t>
            </w:r>
            <w:proofErr w:type="spellEnd"/>
          </w:p>
        </w:tc>
        <w:tc>
          <w:tcPr>
            <w:tcW w:w="2440" w:type="dxa"/>
            <w:shd w:val="clear" w:color="auto" w:fill="auto"/>
            <w:noWrap/>
            <w:vAlign w:val="bottom"/>
            <w:hideMark/>
          </w:tcPr>
          <w:p w14:paraId="14FA48BC"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307.409.448</w:t>
            </w:r>
          </w:p>
        </w:tc>
        <w:tc>
          <w:tcPr>
            <w:tcW w:w="2163" w:type="dxa"/>
            <w:shd w:val="clear" w:color="auto" w:fill="auto"/>
            <w:noWrap/>
            <w:vAlign w:val="bottom"/>
            <w:hideMark/>
          </w:tcPr>
          <w:p w14:paraId="60C514A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1.530.058.102</w:t>
            </w:r>
          </w:p>
        </w:tc>
      </w:tr>
      <w:tr w:rsidR="00912790" w:rsidRPr="00F56F40" w14:paraId="58C28337" w14:textId="77777777" w:rsidTr="00F22BDF">
        <w:trPr>
          <w:trHeight w:val="300"/>
        </w:trPr>
        <w:tc>
          <w:tcPr>
            <w:tcW w:w="1858" w:type="dxa"/>
            <w:shd w:val="clear" w:color="000000" w:fill="D4D0C8"/>
            <w:noWrap/>
            <w:vAlign w:val="center"/>
            <w:hideMark/>
          </w:tcPr>
          <w:p w14:paraId="094DFA88"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Portugal</w:t>
            </w:r>
          </w:p>
        </w:tc>
        <w:tc>
          <w:tcPr>
            <w:tcW w:w="2440" w:type="dxa"/>
            <w:shd w:val="clear" w:color="auto" w:fill="auto"/>
            <w:noWrap/>
            <w:vAlign w:val="bottom"/>
            <w:hideMark/>
          </w:tcPr>
          <w:p w14:paraId="0F90F55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227.016.503</w:t>
            </w:r>
          </w:p>
        </w:tc>
        <w:tc>
          <w:tcPr>
            <w:tcW w:w="2163" w:type="dxa"/>
            <w:shd w:val="clear" w:color="auto" w:fill="auto"/>
            <w:noWrap/>
            <w:vAlign w:val="bottom"/>
            <w:hideMark/>
          </w:tcPr>
          <w:p w14:paraId="472104D0"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288.970.984</w:t>
            </w:r>
          </w:p>
        </w:tc>
      </w:tr>
      <w:tr w:rsidR="00912790" w:rsidRPr="00F56F40" w14:paraId="42A01220" w14:textId="77777777" w:rsidTr="00F22BDF">
        <w:trPr>
          <w:trHeight w:val="300"/>
        </w:trPr>
        <w:tc>
          <w:tcPr>
            <w:tcW w:w="1858" w:type="dxa"/>
            <w:shd w:val="clear" w:color="000000" w:fill="D4D0C8"/>
            <w:noWrap/>
            <w:vAlign w:val="center"/>
            <w:hideMark/>
          </w:tcPr>
          <w:p w14:paraId="3930C526" w14:textId="265332DD"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Romani</w:t>
            </w:r>
            <w:r>
              <w:rPr>
                <w:rFonts w:ascii="Arial" w:eastAsia="Times New Roman" w:hAnsi="Arial" w:cs="Arial"/>
                <w:lang w:val="en-US"/>
              </w:rPr>
              <w:t>e</w:t>
            </w:r>
            <w:proofErr w:type="spellEnd"/>
          </w:p>
        </w:tc>
        <w:tc>
          <w:tcPr>
            <w:tcW w:w="2440" w:type="dxa"/>
            <w:shd w:val="clear" w:color="auto" w:fill="auto"/>
            <w:noWrap/>
            <w:vAlign w:val="bottom"/>
            <w:hideMark/>
          </w:tcPr>
          <w:p w14:paraId="1F08196D"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43.612.159</w:t>
            </w:r>
          </w:p>
        </w:tc>
        <w:tc>
          <w:tcPr>
            <w:tcW w:w="2163" w:type="dxa"/>
            <w:shd w:val="clear" w:color="auto" w:fill="auto"/>
            <w:noWrap/>
            <w:vAlign w:val="bottom"/>
            <w:hideMark/>
          </w:tcPr>
          <w:p w14:paraId="14C41D2D"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129.803.664</w:t>
            </w:r>
          </w:p>
        </w:tc>
      </w:tr>
      <w:tr w:rsidR="00912790" w:rsidRPr="00F56F40" w14:paraId="7C209DCA" w14:textId="77777777" w:rsidTr="00F22BDF">
        <w:trPr>
          <w:trHeight w:val="300"/>
        </w:trPr>
        <w:tc>
          <w:tcPr>
            <w:tcW w:w="1858" w:type="dxa"/>
            <w:shd w:val="clear" w:color="000000" w:fill="D4D0C8"/>
            <w:noWrap/>
            <w:vAlign w:val="center"/>
            <w:hideMark/>
          </w:tcPr>
          <w:p w14:paraId="11E43A1B" w14:textId="614B001A"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Slova</w:t>
            </w:r>
            <w:r>
              <w:rPr>
                <w:rFonts w:ascii="Arial" w:eastAsia="Times New Roman" w:hAnsi="Arial" w:cs="Arial"/>
                <w:lang w:val="en-US"/>
              </w:rPr>
              <w:t>quie</w:t>
            </w:r>
            <w:proofErr w:type="spellEnd"/>
          </w:p>
        </w:tc>
        <w:tc>
          <w:tcPr>
            <w:tcW w:w="2440" w:type="dxa"/>
            <w:shd w:val="clear" w:color="auto" w:fill="auto"/>
            <w:noWrap/>
            <w:vAlign w:val="bottom"/>
            <w:hideMark/>
          </w:tcPr>
          <w:p w14:paraId="7B95E789"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16.756.322</w:t>
            </w:r>
          </w:p>
        </w:tc>
        <w:tc>
          <w:tcPr>
            <w:tcW w:w="2163" w:type="dxa"/>
            <w:shd w:val="clear" w:color="auto" w:fill="auto"/>
            <w:noWrap/>
            <w:vAlign w:val="bottom"/>
            <w:hideMark/>
          </w:tcPr>
          <w:p w14:paraId="40E068C8"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61.474.370</w:t>
            </w:r>
          </w:p>
        </w:tc>
      </w:tr>
      <w:tr w:rsidR="00912790" w:rsidRPr="00F56F40" w14:paraId="0CAD6167" w14:textId="77777777" w:rsidTr="00F22BDF">
        <w:trPr>
          <w:trHeight w:val="300"/>
        </w:trPr>
        <w:tc>
          <w:tcPr>
            <w:tcW w:w="1858" w:type="dxa"/>
            <w:shd w:val="clear" w:color="000000" w:fill="D4D0C8"/>
            <w:noWrap/>
            <w:vAlign w:val="center"/>
            <w:hideMark/>
          </w:tcPr>
          <w:p w14:paraId="0A52461F" w14:textId="5085788F"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Slov</w:t>
            </w:r>
            <w:r>
              <w:rPr>
                <w:rFonts w:ascii="Arial" w:eastAsia="Times New Roman" w:hAnsi="Arial" w:cs="Arial"/>
                <w:lang w:val="en-US"/>
              </w:rPr>
              <w:t>énie</w:t>
            </w:r>
            <w:proofErr w:type="spellEnd"/>
          </w:p>
        </w:tc>
        <w:tc>
          <w:tcPr>
            <w:tcW w:w="2440" w:type="dxa"/>
            <w:shd w:val="clear" w:color="auto" w:fill="auto"/>
            <w:noWrap/>
            <w:vAlign w:val="bottom"/>
            <w:hideMark/>
          </w:tcPr>
          <w:p w14:paraId="1158D0EE"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12.854.150</w:t>
            </w:r>
          </w:p>
        </w:tc>
        <w:tc>
          <w:tcPr>
            <w:tcW w:w="2163" w:type="dxa"/>
            <w:shd w:val="clear" w:color="auto" w:fill="auto"/>
            <w:noWrap/>
            <w:vAlign w:val="bottom"/>
            <w:hideMark/>
          </w:tcPr>
          <w:p w14:paraId="175400BF"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17.885.818</w:t>
            </w:r>
          </w:p>
        </w:tc>
      </w:tr>
      <w:tr w:rsidR="00912790" w:rsidRPr="00F56F40" w14:paraId="3E31F5A8" w14:textId="77777777" w:rsidTr="00F22BDF">
        <w:trPr>
          <w:trHeight w:val="300"/>
        </w:trPr>
        <w:tc>
          <w:tcPr>
            <w:tcW w:w="1858" w:type="dxa"/>
            <w:shd w:val="clear" w:color="000000" w:fill="D4D0C8"/>
            <w:noWrap/>
            <w:vAlign w:val="center"/>
            <w:hideMark/>
          </w:tcPr>
          <w:p w14:paraId="727E60DD" w14:textId="559BDBDC" w:rsidR="00912790" w:rsidRPr="00F56F40" w:rsidRDefault="00912790" w:rsidP="00DD70E3">
            <w:pPr>
              <w:spacing w:line="276" w:lineRule="auto"/>
              <w:jc w:val="both"/>
              <w:rPr>
                <w:rFonts w:ascii="Arial" w:eastAsia="Times New Roman" w:hAnsi="Arial" w:cs="Arial"/>
                <w:lang w:val="en-US"/>
              </w:rPr>
            </w:pPr>
            <w:proofErr w:type="spellStart"/>
            <w:r>
              <w:rPr>
                <w:rFonts w:ascii="Arial" w:eastAsia="Times New Roman" w:hAnsi="Arial" w:cs="Arial"/>
                <w:lang w:val="en-US"/>
              </w:rPr>
              <w:t>Espagne</w:t>
            </w:r>
            <w:proofErr w:type="spellEnd"/>
          </w:p>
        </w:tc>
        <w:tc>
          <w:tcPr>
            <w:tcW w:w="2440" w:type="dxa"/>
            <w:shd w:val="clear" w:color="auto" w:fill="auto"/>
            <w:noWrap/>
            <w:vAlign w:val="bottom"/>
            <w:hideMark/>
          </w:tcPr>
          <w:p w14:paraId="7557042E"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1.010.320.620</w:t>
            </w:r>
          </w:p>
        </w:tc>
        <w:tc>
          <w:tcPr>
            <w:tcW w:w="2163" w:type="dxa"/>
            <w:shd w:val="clear" w:color="auto" w:fill="auto"/>
            <w:noWrap/>
            <w:vAlign w:val="bottom"/>
            <w:hideMark/>
          </w:tcPr>
          <w:p w14:paraId="26484954"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3.221.110.105</w:t>
            </w:r>
          </w:p>
        </w:tc>
      </w:tr>
      <w:tr w:rsidR="00912790" w:rsidRPr="00F56F40" w14:paraId="7C389877" w14:textId="77777777" w:rsidTr="00F22BDF">
        <w:trPr>
          <w:trHeight w:val="300"/>
        </w:trPr>
        <w:tc>
          <w:tcPr>
            <w:tcW w:w="1858" w:type="dxa"/>
            <w:shd w:val="clear" w:color="000000" w:fill="D4D0C8"/>
            <w:noWrap/>
            <w:vAlign w:val="center"/>
            <w:hideMark/>
          </w:tcPr>
          <w:p w14:paraId="1DA9F537" w14:textId="00EF6153" w:rsidR="00912790" w:rsidRPr="00F56F40" w:rsidRDefault="00912790" w:rsidP="00DD70E3">
            <w:pPr>
              <w:spacing w:line="276" w:lineRule="auto"/>
              <w:jc w:val="both"/>
              <w:rPr>
                <w:rFonts w:ascii="Arial" w:eastAsia="Times New Roman" w:hAnsi="Arial" w:cs="Arial"/>
                <w:lang w:val="en-US"/>
              </w:rPr>
            </w:pPr>
            <w:proofErr w:type="spellStart"/>
            <w:r w:rsidRPr="00F56F40">
              <w:rPr>
                <w:rFonts w:ascii="Arial" w:eastAsia="Times New Roman" w:hAnsi="Arial" w:cs="Arial"/>
                <w:lang w:val="en-US"/>
              </w:rPr>
              <w:t>S</w:t>
            </w:r>
            <w:r>
              <w:rPr>
                <w:rFonts w:ascii="Arial" w:eastAsia="Times New Roman" w:hAnsi="Arial" w:cs="Arial"/>
                <w:lang w:val="en-US"/>
              </w:rPr>
              <w:t>uède</w:t>
            </w:r>
            <w:proofErr w:type="spellEnd"/>
          </w:p>
        </w:tc>
        <w:tc>
          <w:tcPr>
            <w:tcW w:w="2440" w:type="dxa"/>
            <w:shd w:val="clear" w:color="auto" w:fill="auto"/>
            <w:noWrap/>
            <w:vAlign w:val="bottom"/>
            <w:hideMark/>
          </w:tcPr>
          <w:p w14:paraId="1C3107E3"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318.031.451</w:t>
            </w:r>
          </w:p>
        </w:tc>
        <w:tc>
          <w:tcPr>
            <w:tcW w:w="2163" w:type="dxa"/>
            <w:shd w:val="clear" w:color="auto" w:fill="auto"/>
            <w:noWrap/>
            <w:vAlign w:val="bottom"/>
            <w:hideMark/>
          </w:tcPr>
          <w:p w14:paraId="20085F31" w14:textId="77777777" w:rsidR="00912790" w:rsidRPr="00F56F40" w:rsidRDefault="00912790" w:rsidP="00DD70E3">
            <w:pPr>
              <w:spacing w:line="276" w:lineRule="auto"/>
              <w:jc w:val="both"/>
              <w:rPr>
                <w:rFonts w:ascii="Arial" w:eastAsia="Times New Roman" w:hAnsi="Arial" w:cs="Arial"/>
                <w:lang w:val="en-US"/>
              </w:rPr>
            </w:pPr>
            <w:r w:rsidRPr="00F56F40">
              <w:rPr>
                <w:rFonts w:ascii="Arial" w:eastAsia="Times New Roman" w:hAnsi="Arial" w:cs="Arial"/>
                <w:lang w:val="en-US"/>
              </w:rPr>
              <w:t>375.272.432</w:t>
            </w:r>
          </w:p>
        </w:tc>
      </w:tr>
      <w:tr w:rsidR="00912790" w:rsidRPr="00F56F40" w14:paraId="421E45A1" w14:textId="77777777" w:rsidTr="00F22BDF">
        <w:trPr>
          <w:trHeight w:val="300"/>
        </w:trPr>
        <w:tc>
          <w:tcPr>
            <w:tcW w:w="1858" w:type="dxa"/>
            <w:shd w:val="clear" w:color="000000" w:fill="D4D0C8"/>
            <w:noWrap/>
            <w:vAlign w:val="center"/>
            <w:hideMark/>
          </w:tcPr>
          <w:p w14:paraId="223DF9E1" w14:textId="77777777" w:rsidR="00912790" w:rsidRPr="00F56F40" w:rsidRDefault="00912790" w:rsidP="00DD70E3">
            <w:pPr>
              <w:spacing w:line="276" w:lineRule="auto"/>
              <w:jc w:val="both"/>
              <w:rPr>
                <w:rFonts w:ascii="Arial" w:eastAsia="Times New Roman" w:hAnsi="Arial" w:cs="Arial"/>
                <w:b/>
                <w:bCs/>
                <w:lang w:val="en-US"/>
              </w:rPr>
            </w:pPr>
            <w:r w:rsidRPr="00F56F40">
              <w:rPr>
                <w:rFonts w:ascii="Arial" w:eastAsia="Times New Roman" w:hAnsi="Arial" w:cs="Arial"/>
                <w:b/>
                <w:bCs/>
                <w:lang w:val="en-US"/>
              </w:rPr>
              <w:t>Total</w:t>
            </w:r>
          </w:p>
        </w:tc>
        <w:tc>
          <w:tcPr>
            <w:tcW w:w="2440" w:type="dxa"/>
            <w:shd w:val="clear" w:color="auto" w:fill="auto"/>
            <w:noWrap/>
            <w:vAlign w:val="bottom"/>
            <w:hideMark/>
          </w:tcPr>
          <w:p w14:paraId="3EA7EEE6" w14:textId="77777777" w:rsidR="00912790" w:rsidRPr="00F56F40" w:rsidRDefault="00912790" w:rsidP="00DD70E3">
            <w:pPr>
              <w:spacing w:line="276" w:lineRule="auto"/>
              <w:jc w:val="both"/>
              <w:rPr>
                <w:rFonts w:ascii="Arial" w:eastAsia="Times New Roman" w:hAnsi="Arial" w:cs="Arial"/>
                <w:b/>
                <w:bCs/>
                <w:lang w:val="en-US"/>
              </w:rPr>
            </w:pPr>
            <w:r w:rsidRPr="00F56F40">
              <w:rPr>
                <w:rFonts w:ascii="Arial" w:eastAsia="Times New Roman" w:hAnsi="Arial" w:cs="Arial"/>
                <w:b/>
                <w:bCs/>
                <w:lang w:val="en-US"/>
              </w:rPr>
              <w:t>13.890.319.530</w:t>
            </w:r>
          </w:p>
        </w:tc>
        <w:tc>
          <w:tcPr>
            <w:tcW w:w="2163" w:type="dxa"/>
            <w:shd w:val="clear" w:color="auto" w:fill="auto"/>
            <w:noWrap/>
            <w:vAlign w:val="bottom"/>
            <w:hideMark/>
          </w:tcPr>
          <w:p w14:paraId="4B84D64E" w14:textId="77777777" w:rsidR="00912790" w:rsidRPr="00F56F40" w:rsidRDefault="00912790" w:rsidP="00DD70E3">
            <w:pPr>
              <w:spacing w:line="276" w:lineRule="auto"/>
              <w:jc w:val="both"/>
              <w:rPr>
                <w:rFonts w:ascii="Arial" w:eastAsia="Times New Roman" w:hAnsi="Arial" w:cs="Arial"/>
                <w:b/>
                <w:bCs/>
                <w:lang w:val="en-US"/>
              </w:rPr>
            </w:pPr>
            <w:r w:rsidRPr="00F56F40">
              <w:rPr>
                <w:rFonts w:ascii="Arial" w:eastAsia="Times New Roman" w:hAnsi="Arial" w:cs="Arial"/>
                <w:b/>
                <w:bCs/>
                <w:lang w:val="en-US"/>
              </w:rPr>
              <w:t>35.500.512.707</w:t>
            </w:r>
          </w:p>
        </w:tc>
      </w:tr>
    </w:tbl>
    <w:p w14:paraId="294926DB" w14:textId="77777777" w:rsidR="0099014C" w:rsidRDefault="0099014C" w:rsidP="00A21F4E">
      <w:pPr>
        <w:jc w:val="both"/>
        <w:rPr>
          <w:rFonts w:ascii="Arial" w:hAnsi="Arial" w:cs="Arial"/>
          <w:b/>
          <w:bCs/>
          <w:sz w:val="28"/>
          <w:szCs w:val="28"/>
          <w:lang w:val="fr-FR"/>
        </w:rPr>
      </w:pPr>
    </w:p>
    <w:p w14:paraId="766463AA" w14:textId="77777777" w:rsidR="0099014C" w:rsidRDefault="0099014C" w:rsidP="00A21F4E">
      <w:pPr>
        <w:jc w:val="both"/>
        <w:rPr>
          <w:rFonts w:ascii="Arial" w:hAnsi="Arial" w:cs="Arial"/>
          <w:b/>
          <w:bCs/>
          <w:sz w:val="28"/>
          <w:szCs w:val="28"/>
          <w:lang w:val="fr-FR"/>
        </w:rPr>
      </w:pPr>
    </w:p>
    <w:p w14:paraId="753C2A58" w14:textId="3F9A6FCA" w:rsidR="00A21F4E" w:rsidRPr="00207AF3" w:rsidRDefault="00A21F4E" w:rsidP="00A21F4E">
      <w:pPr>
        <w:jc w:val="both"/>
        <w:rPr>
          <w:rFonts w:ascii="Arial" w:hAnsi="Arial" w:cs="Arial"/>
          <w:b/>
          <w:bCs/>
          <w:sz w:val="28"/>
          <w:szCs w:val="28"/>
          <w:lang w:val="fr-FR"/>
        </w:rPr>
      </w:pPr>
      <w:r w:rsidRPr="00207AF3">
        <w:rPr>
          <w:rFonts w:ascii="Arial" w:hAnsi="Arial" w:cs="Arial"/>
          <w:b/>
          <w:bCs/>
          <w:sz w:val="28"/>
          <w:szCs w:val="28"/>
          <w:lang w:val="fr-FR"/>
        </w:rPr>
        <w:t xml:space="preserve">2) </w:t>
      </w:r>
      <w:r w:rsidR="0099014C">
        <w:rPr>
          <w:rFonts w:ascii="Arial" w:hAnsi="Arial" w:cs="Arial"/>
          <w:b/>
          <w:bCs/>
          <w:sz w:val="28"/>
          <w:szCs w:val="28"/>
          <w:lang w:val="fr-FR"/>
        </w:rPr>
        <w:t>Analyse</w:t>
      </w:r>
      <w:r w:rsidRPr="00207AF3">
        <w:rPr>
          <w:rFonts w:ascii="Arial" w:hAnsi="Arial" w:cs="Arial"/>
          <w:b/>
          <w:bCs/>
          <w:sz w:val="28"/>
          <w:szCs w:val="28"/>
          <w:lang w:val="fr-FR"/>
        </w:rPr>
        <w:t xml:space="preserve"> sectorielle des </w:t>
      </w:r>
      <w:r w:rsidR="00207AF3" w:rsidRPr="00207AF3">
        <w:rPr>
          <w:rFonts w:ascii="Arial" w:hAnsi="Arial" w:cs="Arial"/>
          <w:b/>
          <w:bCs/>
          <w:sz w:val="28"/>
          <w:szCs w:val="28"/>
          <w:lang w:val="fr-FR"/>
        </w:rPr>
        <w:t>défis commerciaux UE-RU</w:t>
      </w:r>
      <w:r w:rsidRPr="00207AF3">
        <w:rPr>
          <w:rFonts w:ascii="Arial" w:hAnsi="Arial" w:cs="Arial"/>
          <w:b/>
          <w:bCs/>
          <w:sz w:val="28"/>
          <w:szCs w:val="28"/>
          <w:lang w:val="fr-FR"/>
        </w:rPr>
        <w:t xml:space="preserve"> après le </w:t>
      </w:r>
      <w:proofErr w:type="spellStart"/>
      <w:r w:rsidRPr="00207AF3">
        <w:rPr>
          <w:rFonts w:ascii="Arial" w:hAnsi="Arial" w:cs="Arial"/>
          <w:b/>
          <w:bCs/>
          <w:sz w:val="28"/>
          <w:szCs w:val="28"/>
          <w:lang w:val="fr-FR"/>
        </w:rPr>
        <w:t>Brexit</w:t>
      </w:r>
      <w:proofErr w:type="spellEnd"/>
    </w:p>
    <w:p w14:paraId="20315AA5" w14:textId="77777777" w:rsidR="00A21F4E" w:rsidRPr="00A21F4E" w:rsidRDefault="00A21F4E" w:rsidP="00A21F4E">
      <w:pPr>
        <w:jc w:val="both"/>
        <w:rPr>
          <w:rFonts w:ascii="Arial" w:hAnsi="Arial" w:cs="Arial"/>
          <w:lang w:val="fr-FR"/>
        </w:rPr>
      </w:pPr>
    </w:p>
    <w:p w14:paraId="206F3C57" w14:textId="77777777" w:rsidR="00A21F4E" w:rsidRPr="00207AF3" w:rsidRDefault="00A21F4E" w:rsidP="00A21F4E">
      <w:pPr>
        <w:jc w:val="both"/>
        <w:rPr>
          <w:rFonts w:ascii="Arial" w:hAnsi="Arial" w:cs="Arial"/>
          <w:b/>
          <w:bCs/>
          <w:i/>
          <w:iCs/>
          <w:u w:val="single"/>
          <w:lang w:val="fr-FR"/>
        </w:rPr>
      </w:pPr>
      <w:r w:rsidRPr="00207AF3">
        <w:rPr>
          <w:rFonts w:ascii="Arial" w:hAnsi="Arial" w:cs="Arial"/>
          <w:b/>
          <w:bCs/>
          <w:i/>
          <w:iCs/>
          <w:u w:val="single"/>
          <w:lang w:val="fr-FR"/>
        </w:rPr>
        <w:t>2.1 Scénario 1- les négociations sont couronnées de succès</w:t>
      </w:r>
    </w:p>
    <w:p w14:paraId="666AAB9F" w14:textId="77777777" w:rsidR="00A21F4E" w:rsidRPr="00A21F4E" w:rsidRDefault="00A21F4E" w:rsidP="00A21F4E">
      <w:pPr>
        <w:jc w:val="both"/>
        <w:rPr>
          <w:rFonts w:ascii="Arial" w:hAnsi="Arial" w:cs="Arial"/>
          <w:lang w:val="fr-FR"/>
        </w:rPr>
      </w:pPr>
    </w:p>
    <w:p w14:paraId="2546E0AF" w14:textId="450104E8" w:rsidR="00A21F4E" w:rsidRPr="00A21F4E" w:rsidRDefault="00A21F4E" w:rsidP="00A21F4E">
      <w:pPr>
        <w:jc w:val="both"/>
        <w:rPr>
          <w:rFonts w:ascii="Arial" w:hAnsi="Arial" w:cs="Arial"/>
          <w:lang w:val="fr-FR"/>
        </w:rPr>
      </w:pPr>
      <w:r w:rsidRPr="00A21F4E">
        <w:rPr>
          <w:rFonts w:ascii="Arial" w:hAnsi="Arial" w:cs="Arial"/>
          <w:lang w:val="fr-FR"/>
        </w:rPr>
        <w:t xml:space="preserve">Dans ce </w:t>
      </w:r>
      <w:r w:rsidR="00207AF3">
        <w:rPr>
          <w:rFonts w:ascii="Arial" w:hAnsi="Arial" w:cs="Arial"/>
          <w:lang w:val="fr-FR"/>
        </w:rPr>
        <w:t>scénario, l'UE et le RU</w:t>
      </w:r>
      <w:r w:rsidRPr="00A21F4E">
        <w:rPr>
          <w:rFonts w:ascii="Arial" w:hAnsi="Arial" w:cs="Arial"/>
          <w:lang w:val="fr-FR"/>
        </w:rPr>
        <w:t xml:space="preserve"> seraient d'accord sur les termes de leur relation commerciale future. Selon l'hypot</w:t>
      </w:r>
      <w:r w:rsidR="00207AF3">
        <w:rPr>
          <w:rFonts w:ascii="Arial" w:hAnsi="Arial" w:cs="Arial"/>
          <w:lang w:val="fr-FR"/>
        </w:rPr>
        <w:t>hèse probable que le RU</w:t>
      </w:r>
      <w:r w:rsidRPr="00A21F4E">
        <w:rPr>
          <w:rFonts w:ascii="Arial" w:hAnsi="Arial" w:cs="Arial"/>
          <w:lang w:val="fr-FR"/>
        </w:rPr>
        <w:t xml:space="preserve"> quitterait le marché unique comme l'indique son gouvernement, cela</w:t>
      </w:r>
      <w:r w:rsidR="00207AF3">
        <w:rPr>
          <w:rFonts w:ascii="Arial" w:hAnsi="Arial" w:cs="Arial"/>
          <w:lang w:val="fr-FR"/>
        </w:rPr>
        <w:t xml:space="preserve"> signifierait que le RU et l'UE auraient négocié un Accord de Libre-E</w:t>
      </w:r>
      <w:r w:rsidRPr="00A21F4E">
        <w:rPr>
          <w:rFonts w:ascii="Arial" w:hAnsi="Arial" w:cs="Arial"/>
          <w:lang w:val="fr-FR"/>
        </w:rPr>
        <w:t>change qui débuter</w:t>
      </w:r>
      <w:r w:rsidR="00207AF3">
        <w:rPr>
          <w:rFonts w:ascii="Arial" w:hAnsi="Arial" w:cs="Arial"/>
          <w:lang w:val="fr-FR"/>
        </w:rPr>
        <w:t>a après la sortie du RU</w:t>
      </w:r>
      <w:r w:rsidRPr="00A21F4E">
        <w:rPr>
          <w:rFonts w:ascii="Arial" w:hAnsi="Arial" w:cs="Arial"/>
          <w:lang w:val="fr-FR"/>
        </w:rPr>
        <w:t>, le 29 mars 2019 ou après une période de transition convenue.</w:t>
      </w:r>
    </w:p>
    <w:p w14:paraId="2B265EF6" w14:textId="77777777" w:rsidR="00A21F4E" w:rsidRPr="00A21F4E" w:rsidRDefault="00A21F4E" w:rsidP="00A21F4E">
      <w:pPr>
        <w:jc w:val="both"/>
        <w:rPr>
          <w:rFonts w:ascii="Arial" w:hAnsi="Arial" w:cs="Arial"/>
          <w:lang w:val="fr-FR"/>
        </w:rPr>
      </w:pPr>
    </w:p>
    <w:p w14:paraId="7A15BE7B" w14:textId="2DEDB312" w:rsidR="00A21F4E" w:rsidRPr="00A05051" w:rsidRDefault="0099014C" w:rsidP="00A21F4E">
      <w:pPr>
        <w:jc w:val="both"/>
        <w:rPr>
          <w:rFonts w:ascii="Arial" w:hAnsi="Arial" w:cs="Arial"/>
          <w:i/>
          <w:iCs/>
          <w:u w:val="single"/>
          <w:lang w:val="fr-FR"/>
        </w:rPr>
      </w:pPr>
      <w:r>
        <w:rPr>
          <w:rFonts w:ascii="Arial" w:hAnsi="Arial" w:cs="Arial"/>
          <w:i/>
          <w:iCs/>
          <w:u w:val="single"/>
          <w:lang w:val="fr-FR"/>
        </w:rPr>
        <w:t>Secteur</w:t>
      </w:r>
      <w:r w:rsidR="00A21F4E" w:rsidRPr="00A05051">
        <w:rPr>
          <w:rFonts w:ascii="Arial" w:hAnsi="Arial" w:cs="Arial"/>
          <w:i/>
          <w:iCs/>
          <w:u w:val="single"/>
          <w:lang w:val="fr-FR"/>
        </w:rPr>
        <w:t xml:space="preserve"> viande</w:t>
      </w:r>
      <w:r w:rsidR="00A05051" w:rsidRPr="00A05051">
        <w:rPr>
          <w:rFonts w:ascii="Arial" w:hAnsi="Arial" w:cs="Arial"/>
          <w:i/>
          <w:iCs/>
          <w:u w:val="single"/>
          <w:lang w:val="fr-FR"/>
        </w:rPr>
        <w:t xml:space="preserve"> </w:t>
      </w:r>
      <w:r w:rsidR="00A21F4E" w:rsidRPr="00A05051">
        <w:rPr>
          <w:rFonts w:ascii="Arial" w:hAnsi="Arial" w:cs="Arial"/>
          <w:i/>
          <w:iCs/>
          <w:u w:val="single"/>
          <w:lang w:val="fr-FR"/>
        </w:rPr>
        <w:t xml:space="preserve">: un </w:t>
      </w:r>
      <w:r>
        <w:rPr>
          <w:rFonts w:ascii="Arial" w:hAnsi="Arial" w:cs="Arial"/>
          <w:i/>
          <w:iCs/>
          <w:u w:val="single"/>
          <w:lang w:val="fr-FR"/>
        </w:rPr>
        <w:t xml:space="preserve">coup </w:t>
      </w:r>
      <w:r w:rsidR="00A21F4E" w:rsidRPr="00A05051">
        <w:rPr>
          <w:rFonts w:ascii="Arial" w:hAnsi="Arial" w:cs="Arial"/>
          <w:i/>
          <w:iCs/>
          <w:u w:val="single"/>
          <w:lang w:val="fr-FR"/>
        </w:rPr>
        <w:t>supplémentaire pour la communauté bovine de l'UE</w:t>
      </w:r>
    </w:p>
    <w:p w14:paraId="2F3980F3" w14:textId="77777777" w:rsidR="00A21F4E" w:rsidRPr="00A21F4E" w:rsidRDefault="00A21F4E" w:rsidP="00A21F4E">
      <w:pPr>
        <w:jc w:val="both"/>
        <w:rPr>
          <w:rFonts w:ascii="Arial" w:hAnsi="Arial" w:cs="Arial"/>
          <w:lang w:val="fr-FR"/>
        </w:rPr>
      </w:pPr>
    </w:p>
    <w:p w14:paraId="4C14C551" w14:textId="12FB7DCD" w:rsidR="00A21F4E" w:rsidRDefault="00A21F4E" w:rsidP="00A05051">
      <w:pPr>
        <w:jc w:val="both"/>
        <w:rPr>
          <w:rFonts w:ascii="Arial" w:hAnsi="Arial" w:cs="Arial"/>
          <w:lang w:val="fr-FR"/>
        </w:rPr>
      </w:pPr>
      <w:r w:rsidRPr="00A21F4E">
        <w:rPr>
          <w:rFonts w:ascii="Arial" w:hAnsi="Arial" w:cs="Arial"/>
          <w:lang w:val="fr-FR"/>
        </w:rPr>
        <w:t>Près de 1 milliard d'euros de produits de viande bovine de l'UE sont achem</w:t>
      </w:r>
      <w:r w:rsidR="00A05051">
        <w:rPr>
          <w:rFonts w:ascii="Arial" w:hAnsi="Arial" w:cs="Arial"/>
          <w:lang w:val="fr-FR"/>
        </w:rPr>
        <w:t>inés chaque année au RU</w:t>
      </w:r>
      <w:r w:rsidRPr="00A21F4E">
        <w:rPr>
          <w:rFonts w:ascii="Arial" w:hAnsi="Arial" w:cs="Arial"/>
          <w:lang w:val="fr-FR"/>
        </w:rPr>
        <w:t xml:space="preserve">, principalement d'Irlande (plus de 700 milliards d'euros). Il s'agit </w:t>
      </w:r>
      <w:r w:rsidR="0099014C">
        <w:rPr>
          <w:rFonts w:ascii="Arial" w:hAnsi="Arial" w:cs="Arial"/>
          <w:lang w:val="fr-FR"/>
        </w:rPr>
        <w:t xml:space="preserve">là </w:t>
      </w:r>
      <w:r w:rsidRPr="00A21F4E">
        <w:rPr>
          <w:rFonts w:ascii="Arial" w:hAnsi="Arial" w:cs="Arial"/>
          <w:lang w:val="fr-FR"/>
        </w:rPr>
        <w:t>d'un</w:t>
      </w:r>
      <w:r w:rsidR="00646B5B">
        <w:rPr>
          <w:rFonts w:ascii="Arial" w:hAnsi="Arial" w:cs="Arial"/>
          <w:lang w:val="fr-FR"/>
        </w:rPr>
        <w:t>e</w:t>
      </w:r>
      <w:r w:rsidRPr="00A21F4E">
        <w:rPr>
          <w:rFonts w:ascii="Arial" w:hAnsi="Arial" w:cs="Arial"/>
          <w:lang w:val="fr-FR"/>
        </w:rPr>
        <w:t xml:space="preserve"> épée </w:t>
      </w:r>
      <w:r w:rsidR="00A05051" w:rsidRPr="00A21F4E">
        <w:rPr>
          <w:rFonts w:ascii="Arial" w:hAnsi="Arial" w:cs="Arial"/>
          <w:lang w:val="fr-FR"/>
        </w:rPr>
        <w:t xml:space="preserve">de Damoclès </w:t>
      </w:r>
      <w:r w:rsidRPr="00A21F4E">
        <w:rPr>
          <w:rFonts w:ascii="Arial" w:hAnsi="Arial" w:cs="Arial"/>
          <w:lang w:val="fr-FR"/>
        </w:rPr>
        <w:t>supplémentaire pour l'ensemble du secteur de la viande bovine de l'UE, qui est déjà sous la pression de l'agenda commercial de l'UE tout en faisant face à une crise structurelle en même temps.</w:t>
      </w:r>
    </w:p>
    <w:p w14:paraId="5515E728" w14:textId="77777777" w:rsidR="0099014C" w:rsidRPr="00A21F4E" w:rsidRDefault="0099014C" w:rsidP="00A05051">
      <w:pPr>
        <w:jc w:val="both"/>
        <w:rPr>
          <w:rFonts w:ascii="Arial" w:hAnsi="Arial" w:cs="Arial"/>
          <w:lang w:val="fr-FR"/>
        </w:rPr>
      </w:pPr>
    </w:p>
    <w:p w14:paraId="6C4B36FF" w14:textId="77777777" w:rsidR="0099014C" w:rsidRDefault="0099014C" w:rsidP="00583D2A">
      <w:pPr>
        <w:jc w:val="both"/>
        <w:rPr>
          <w:rFonts w:ascii="Arial" w:hAnsi="Arial" w:cs="Arial"/>
          <w:lang w:val="fr-FR"/>
        </w:rPr>
      </w:pPr>
      <w:r>
        <w:rPr>
          <w:rFonts w:ascii="Arial" w:hAnsi="Arial" w:cs="Arial"/>
          <w:lang w:val="fr-FR"/>
        </w:rPr>
        <w:t>Le</w:t>
      </w:r>
      <w:r w:rsidR="00A21F4E" w:rsidRPr="00A21F4E">
        <w:rPr>
          <w:rFonts w:ascii="Arial" w:hAnsi="Arial" w:cs="Arial"/>
          <w:lang w:val="fr-FR"/>
        </w:rPr>
        <w:t xml:space="preserve"> véritable jeu pour l'avenir de ce flux commercial n'est pas lié aux ter</w:t>
      </w:r>
      <w:r w:rsidR="000B16BD">
        <w:rPr>
          <w:rFonts w:ascii="Arial" w:hAnsi="Arial" w:cs="Arial"/>
          <w:lang w:val="fr-FR"/>
        </w:rPr>
        <w:t>mes de l'ALE</w:t>
      </w:r>
      <w:r w:rsidR="00A21F4E" w:rsidRPr="00A21F4E">
        <w:rPr>
          <w:rFonts w:ascii="Arial" w:hAnsi="Arial" w:cs="Arial"/>
          <w:lang w:val="fr-FR"/>
        </w:rPr>
        <w:t xml:space="preserve"> entre l'UE et le Royaume-Uni, mais plutôt </w:t>
      </w:r>
      <w:r>
        <w:rPr>
          <w:rFonts w:ascii="Arial" w:hAnsi="Arial" w:cs="Arial"/>
          <w:lang w:val="fr-FR"/>
        </w:rPr>
        <w:t>aux</w:t>
      </w:r>
      <w:r w:rsidR="00A21F4E" w:rsidRPr="00A21F4E">
        <w:rPr>
          <w:rFonts w:ascii="Arial" w:hAnsi="Arial" w:cs="Arial"/>
          <w:lang w:val="fr-FR"/>
        </w:rPr>
        <w:t xml:space="preserve"> accords de</w:t>
      </w:r>
      <w:r w:rsidR="000B16BD">
        <w:rPr>
          <w:rFonts w:ascii="Arial" w:hAnsi="Arial" w:cs="Arial"/>
          <w:lang w:val="fr-FR"/>
        </w:rPr>
        <w:t xml:space="preserve"> libre-échange </w:t>
      </w:r>
      <w:r>
        <w:rPr>
          <w:rFonts w:ascii="Arial" w:hAnsi="Arial" w:cs="Arial"/>
          <w:lang w:val="fr-FR"/>
        </w:rPr>
        <w:t>que</w:t>
      </w:r>
      <w:r w:rsidR="000B16BD">
        <w:rPr>
          <w:rFonts w:ascii="Arial" w:hAnsi="Arial" w:cs="Arial"/>
          <w:lang w:val="fr-FR"/>
        </w:rPr>
        <w:t xml:space="preserve"> le RU</w:t>
      </w:r>
      <w:r w:rsidR="00A21F4E" w:rsidRPr="00A21F4E">
        <w:rPr>
          <w:rFonts w:ascii="Arial" w:hAnsi="Arial" w:cs="Arial"/>
          <w:lang w:val="fr-FR"/>
        </w:rPr>
        <w:t xml:space="preserve"> </w:t>
      </w:r>
      <w:r>
        <w:rPr>
          <w:rFonts w:ascii="Arial" w:hAnsi="Arial" w:cs="Arial"/>
          <w:lang w:val="fr-FR"/>
        </w:rPr>
        <w:t>passera avec</w:t>
      </w:r>
      <w:r w:rsidR="00A21F4E" w:rsidRPr="00A21F4E">
        <w:rPr>
          <w:rFonts w:ascii="Arial" w:hAnsi="Arial" w:cs="Arial"/>
          <w:lang w:val="fr-FR"/>
        </w:rPr>
        <w:t xml:space="preserve"> le reste du monde. Il est en effet difficile de croire que les </w:t>
      </w:r>
      <w:r w:rsidR="000B16BD">
        <w:rPr>
          <w:rFonts w:ascii="Arial" w:hAnsi="Arial" w:cs="Arial"/>
          <w:lang w:val="fr-FR"/>
        </w:rPr>
        <w:t>ALE</w:t>
      </w:r>
      <w:r w:rsidR="00A21F4E" w:rsidRPr="00A21F4E">
        <w:rPr>
          <w:rFonts w:ascii="Arial" w:hAnsi="Arial" w:cs="Arial"/>
          <w:lang w:val="fr-FR"/>
        </w:rPr>
        <w:t xml:space="preserve"> </w:t>
      </w:r>
      <w:r>
        <w:rPr>
          <w:rFonts w:ascii="Arial" w:hAnsi="Arial" w:cs="Arial"/>
          <w:lang w:val="fr-FR"/>
        </w:rPr>
        <w:t xml:space="preserve">que le RU négociera </w:t>
      </w:r>
      <w:r w:rsidR="00A21F4E" w:rsidRPr="00A21F4E">
        <w:rPr>
          <w:rFonts w:ascii="Arial" w:hAnsi="Arial" w:cs="Arial"/>
          <w:lang w:val="fr-FR"/>
        </w:rPr>
        <w:t>avec des pays comme l'Australie, l'Argentine</w:t>
      </w:r>
      <w:r>
        <w:rPr>
          <w:rFonts w:ascii="Arial" w:hAnsi="Arial" w:cs="Arial"/>
          <w:lang w:val="fr-FR"/>
        </w:rPr>
        <w:t>, le Brésil ou les États-Unis ne comprendront</w:t>
      </w:r>
      <w:r w:rsidR="00A21F4E" w:rsidRPr="00A21F4E">
        <w:rPr>
          <w:rFonts w:ascii="Arial" w:hAnsi="Arial" w:cs="Arial"/>
          <w:lang w:val="fr-FR"/>
        </w:rPr>
        <w:t xml:space="preserve"> pas une part importante de viande de </w:t>
      </w:r>
      <w:proofErr w:type="spellStart"/>
      <w:r w:rsidR="00A21F4E" w:rsidRPr="00A21F4E">
        <w:rPr>
          <w:rFonts w:ascii="Arial" w:hAnsi="Arial" w:cs="Arial"/>
          <w:lang w:val="fr-FR"/>
        </w:rPr>
        <w:t>boeuf</w:t>
      </w:r>
      <w:proofErr w:type="spellEnd"/>
      <w:r w:rsidR="00A21F4E" w:rsidRPr="00A21F4E">
        <w:rPr>
          <w:rFonts w:ascii="Arial" w:hAnsi="Arial" w:cs="Arial"/>
          <w:lang w:val="fr-FR"/>
        </w:rPr>
        <w:t xml:space="preserve"> importée de ces pays </w:t>
      </w:r>
      <w:r>
        <w:rPr>
          <w:rFonts w:ascii="Arial" w:hAnsi="Arial" w:cs="Arial"/>
          <w:lang w:val="fr-FR"/>
        </w:rPr>
        <w:t>sur</w:t>
      </w:r>
      <w:r w:rsidR="00A21F4E" w:rsidRPr="00A21F4E">
        <w:rPr>
          <w:rFonts w:ascii="Arial" w:hAnsi="Arial" w:cs="Arial"/>
          <w:lang w:val="fr-FR"/>
        </w:rPr>
        <w:t xml:space="preserve"> le marché britannique de 65 millions de personnes. </w:t>
      </w:r>
    </w:p>
    <w:p w14:paraId="6EB42E0E" w14:textId="77777777" w:rsidR="0099014C" w:rsidRDefault="0099014C" w:rsidP="00583D2A">
      <w:pPr>
        <w:jc w:val="both"/>
        <w:rPr>
          <w:rFonts w:ascii="Arial" w:hAnsi="Arial" w:cs="Arial"/>
          <w:lang w:val="fr-FR"/>
        </w:rPr>
      </w:pPr>
    </w:p>
    <w:p w14:paraId="7640A70B" w14:textId="77777777" w:rsidR="00576D9B" w:rsidRDefault="00A21F4E" w:rsidP="00583D2A">
      <w:pPr>
        <w:jc w:val="both"/>
        <w:rPr>
          <w:rFonts w:ascii="Arial" w:hAnsi="Arial" w:cs="Arial"/>
          <w:lang w:val="fr-FR"/>
        </w:rPr>
      </w:pPr>
      <w:r w:rsidRPr="00A21F4E">
        <w:rPr>
          <w:rFonts w:ascii="Arial" w:hAnsi="Arial" w:cs="Arial"/>
          <w:lang w:val="fr-FR"/>
        </w:rPr>
        <w:t>Les exportateurs de l'UE devront à l'avenir rivaliser avec les producteurs de viande les plus compétitifs au monde. Il est donc illusoire de penser qu'ils conserveront le</w:t>
      </w:r>
      <w:r w:rsidR="00583D2A">
        <w:rPr>
          <w:rFonts w:ascii="Arial" w:hAnsi="Arial" w:cs="Arial"/>
          <w:lang w:val="fr-FR"/>
        </w:rPr>
        <w:t>ur part de marché au RU</w:t>
      </w:r>
      <w:r w:rsidRPr="00A21F4E">
        <w:rPr>
          <w:rFonts w:ascii="Arial" w:hAnsi="Arial" w:cs="Arial"/>
          <w:lang w:val="fr-FR"/>
        </w:rPr>
        <w:t>, au contraire, ils devraient s'</w:t>
      </w:r>
      <w:r w:rsidR="00583D2A">
        <w:rPr>
          <w:rFonts w:ascii="Arial" w:hAnsi="Arial" w:cs="Arial"/>
          <w:lang w:val="fr-FR"/>
        </w:rPr>
        <w:t>attendre à ce qu'elle</w:t>
      </w:r>
      <w:r w:rsidRPr="00A21F4E">
        <w:rPr>
          <w:rFonts w:ascii="Arial" w:hAnsi="Arial" w:cs="Arial"/>
          <w:lang w:val="fr-FR"/>
        </w:rPr>
        <w:t xml:space="preserve"> diminue</w:t>
      </w:r>
      <w:r w:rsidR="00576D9B">
        <w:rPr>
          <w:rFonts w:ascii="Arial" w:hAnsi="Arial" w:cs="Arial"/>
          <w:lang w:val="fr-FR"/>
        </w:rPr>
        <w:t>, voire</w:t>
      </w:r>
      <w:r w:rsidRPr="00A21F4E">
        <w:rPr>
          <w:rFonts w:ascii="Arial" w:hAnsi="Arial" w:cs="Arial"/>
          <w:lang w:val="fr-FR"/>
        </w:rPr>
        <w:t xml:space="preserve"> considérablement. </w:t>
      </w:r>
    </w:p>
    <w:p w14:paraId="4935A1FB" w14:textId="77777777" w:rsidR="00576D9B" w:rsidRDefault="00576D9B" w:rsidP="00583D2A">
      <w:pPr>
        <w:jc w:val="both"/>
        <w:rPr>
          <w:rFonts w:ascii="Arial" w:hAnsi="Arial" w:cs="Arial"/>
          <w:lang w:val="fr-FR"/>
        </w:rPr>
      </w:pPr>
    </w:p>
    <w:p w14:paraId="53E28280" w14:textId="001BD83B" w:rsidR="00A21F4E" w:rsidRPr="00A21F4E" w:rsidRDefault="00A21F4E" w:rsidP="00583D2A">
      <w:pPr>
        <w:jc w:val="both"/>
        <w:rPr>
          <w:rFonts w:ascii="Arial" w:hAnsi="Arial" w:cs="Arial"/>
          <w:lang w:val="fr-FR"/>
        </w:rPr>
      </w:pPr>
      <w:r w:rsidRPr="00A21F4E">
        <w:rPr>
          <w:rFonts w:ascii="Arial" w:hAnsi="Arial" w:cs="Arial"/>
          <w:lang w:val="fr-FR"/>
        </w:rPr>
        <w:t xml:space="preserve">En outre, ces </w:t>
      </w:r>
      <w:r w:rsidR="00583D2A">
        <w:rPr>
          <w:rFonts w:ascii="Arial" w:hAnsi="Arial" w:cs="Arial"/>
          <w:lang w:val="fr-FR"/>
        </w:rPr>
        <w:t>ALE</w:t>
      </w:r>
      <w:r w:rsidRPr="00A21F4E">
        <w:rPr>
          <w:rFonts w:ascii="Arial" w:hAnsi="Arial" w:cs="Arial"/>
          <w:lang w:val="fr-FR"/>
        </w:rPr>
        <w:t xml:space="preserve"> </w:t>
      </w:r>
      <w:r w:rsidR="00576D9B">
        <w:rPr>
          <w:rFonts w:ascii="Arial" w:hAnsi="Arial" w:cs="Arial"/>
          <w:lang w:val="fr-FR"/>
        </w:rPr>
        <w:t xml:space="preserve">signés par le RU </w:t>
      </w:r>
      <w:r w:rsidRPr="00A21F4E">
        <w:rPr>
          <w:rFonts w:ascii="Arial" w:hAnsi="Arial" w:cs="Arial"/>
          <w:lang w:val="fr-FR"/>
        </w:rPr>
        <w:t xml:space="preserve">pourraient avoir un effet indirect, en poussant les producteurs de </w:t>
      </w:r>
      <w:proofErr w:type="spellStart"/>
      <w:r w:rsidRPr="00A21F4E">
        <w:rPr>
          <w:rFonts w:ascii="Arial" w:hAnsi="Arial" w:cs="Arial"/>
          <w:lang w:val="fr-FR"/>
        </w:rPr>
        <w:t>boeuf</w:t>
      </w:r>
      <w:proofErr w:type="spellEnd"/>
      <w:r w:rsidRPr="00A21F4E">
        <w:rPr>
          <w:rFonts w:ascii="Arial" w:hAnsi="Arial" w:cs="Arial"/>
          <w:lang w:val="fr-FR"/>
        </w:rPr>
        <w:t xml:space="preserve"> irlandais à trouver de nouveaux débouchés sur le marché mondial, mais aussi</w:t>
      </w:r>
      <w:r w:rsidR="00576D9B">
        <w:rPr>
          <w:rFonts w:ascii="Arial" w:hAnsi="Arial" w:cs="Arial"/>
          <w:lang w:val="fr-FR"/>
        </w:rPr>
        <w:t>, et peut être en priorité,</w:t>
      </w:r>
      <w:r w:rsidRPr="00A21F4E">
        <w:rPr>
          <w:rFonts w:ascii="Arial" w:hAnsi="Arial" w:cs="Arial"/>
          <w:lang w:val="fr-FR"/>
        </w:rPr>
        <w:t xml:space="preserve"> sur le marché intérieur de l'UE.</w:t>
      </w:r>
    </w:p>
    <w:p w14:paraId="71D62AAD" w14:textId="77777777" w:rsidR="00576D9B" w:rsidRDefault="00A21F4E" w:rsidP="00A21F4E">
      <w:pPr>
        <w:jc w:val="both"/>
        <w:rPr>
          <w:rFonts w:ascii="Arial" w:hAnsi="Arial" w:cs="Arial"/>
          <w:lang w:val="fr-FR"/>
        </w:rPr>
      </w:pPr>
      <w:r w:rsidRPr="00A21F4E">
        <w:rPr>
          <w:rFonts w:ascii="Arial" w:hAnsi="Arial" w:cs="Arial"/>
          <w:lang w:val="fr-FR"/>
        </w:rPr>
        <w:t>Danois, allemand</w:t>
      </w:r>
      <w:r w:rsidR="00576D9B">
        <w:rPr>
          <w:rFonts w:ascii="Arial" w:hAnsi="Arial" w:cs="Arial"/>
          <w:lang w:val="fr-FR"/>
        </w:rPr>
        <w:t>s</w:t>
      </w:r>
      <w:r w:rsidRPr="00A21F4E">
        <w:rPr>
          <w:rFonts w:ascii="Arial" w:hAnsi="Arial" w:cs="Arial"/>
          <w:lang w:val="fr-FR"/>
        </w:rPr>
        <w:t>, néerlandais et, dans une moindre mesure, les producteurs porcins espagnols et français seront probablemen</w:t>
      </w:r>
      <w:r w:rsidR="00583D2A">
        <w:rPr>
          <w:rFonts w:ascii="Arial" w:hAnsi="Arial" w:cs="Arial"/>
          <w:lang w:val="fr-FR"/>
        </w:rPr>
        <w:t>t également touchés, le RU</w:t>
      </w:r>
      <w:r w:rsidRPr="00A21F4E">
        <w:rPr>
          <w:rFonts w:ascii="Arial" w:hAnsi="Arial" w:cs="Arial"/>
          <w:lang w:val="fr-FR"/>
        </w:rPr>
        <w:t xml:space="preserve"> étant un marché de 670 millions d'euros pour les exportateurs de l'UE. </w:t>
      </w:r>
    </w:p>
    <w:p w14:paraId="33B54CAE" w14:textId="5CAE01E0" w:rsidR="00A21F4E" w:rsidRDefault="00A21F4E" w:rsidP="00A21F4E">
      <w:pPr>
        <w:jc w:val="both"/>
        <w:rPr>
          <w:rFonts w:ascii="Arial" w:hAnsi="Arial" w:cs="Arial"/>
          <w:lang w:val="fr-FR"/>
        </w:rPr>
      </w:pPr>
      <w:r w:rsidRPr="00A21F4E">
        <w:rPr>
          <w:rFonts w:ascii="Arial" w:hAnsi="Arial" w:cs="Arial"/>
          <w:lang w:val="fr-FR"/>
        </w:rPr>
        <w:t>D'autres mauvaises no</w:t>
      </w:r>
      <w:r w:rsidR="00583D2A">
        <w:rPr>
          <w:rFonts w:ascii="Arial" w:hAnsi="Arial" w:cs="Arial"/>
          <w:lang w:val="fr-FR"/>
        </w:rPr>
        <w:t>uvelles provenant du RU</w:t>
      </w:r>
      <w:r w:rsidRPr="00A21F4E">
        <w:rPr>
          <w:rFonts w:ascii="Arial" w:hAnsi="Arial" w:cs="Arial"/>
          <w:lang w:val="fr-FR"/>
        </w:rPr>
        <w:t xml:space="preserve"> viendraient </w:t>
      </w:r>
      <w:r w:rsidR="00576D9B">
        <w:rPr>
          <w:rFonts w:ascii="Arial" w:hAnsi="Arial" w:cs="Arial"/>
          <w:lang w:val="fr-FR"/>
        </w:rPr>
        <w:t>pour le secteur porcin qui, après avoir vécu des</w:t>
      </w:r>
      <w:r w:rsidRPr="00A21F4E">
        <w:rPr>
          <w:rFonts w:ascii="Arial" w:hAnsi="Arial" w:cs="Arial"/>
          <w:lang w:val="fr-FR"/>
        </w:rPr>
        <w:t xml:space="preserve"> conditions difficiles avec la Russie</w:t>
      </w:r>
      <w:r w:rsidR="00576D9B">
        <w:rPr>
          <w:rFonts w:ascii="Arial" w:hAnsi="Arial" w:cs="Arial"/>
          <w:lang w:val="fr-FR"/>
        </w:rPr>
        <w:t>, connait</w:t>
      </w:r>
      <w:r w:rsidRPr="00A21F4E">
        <w:rPr>
          <w:rFonts w:ascii="Arial" w:hAnsi="Arial" w:cs="Arial"/>
          <w:lang w:val="fr-FR"/>
        </w:rPr>
        <w:t xml:space="preserve"> une dépendance accrue des exportations vers la Chine.</w:t>
      </w:r>
    </w:p>
    <w:p w14:paraId="5CB69490" w14:textId="77777777" w:rsidR="00576D9B" w:rsidRPr="00A21F4E" w:rsidRDefault="00576D9B" w:rsidP="00A21F4E">
      <w:pPr>
        <w:jc w:val="both"/>
        <w:rPr>
          <w:rFonts w:ascii="Arial" w:hAnsi="Arial" w:cs="Arial"/>
          <w:lang w:val="fr-FR"/>
        </w:rPr>
      </w:pPr>
    </w:p>
    <w:p w14:paraId="4D4B836E" w14:textId="636E3DD7" w:rsidR="00A21F4E" w:rsidRDefault="00576D9B" w:rsidP="00A21F4E">
      <w:pPr>
        <w:jc w:val="both"/>
        <w:rPr>
          <w:rFonts w:ascii="Arial" w:hAnsi="Arial" w:cs="Arial"/>
          <w:lang w:val="fr-FR"/>
        </w:rPr>
      </w:pPr>
      <w:r>
        <w:rPr>
          <w:rFonts w:ascii="Arial" w:hAnsi="Arial" w:cs="Arial"/>
          <w:lang w:val="fr-FR"/>
        </w:rPr>
        <w:t>L</w:t>
      </w:r>
      <w:r w:rsidR="00583D2A">
        <w:rPr>
          <w:rFonts w:ascii="Arial" w:hAnsi="Arial" w:cs="Arial"/>
          <w:lang w:val="fr-FR"/>
        </w:rPr>
        <w:t>e RU</w:t>
      </w:r>
      <w:r w:rsidR="00A21F4E" w:rsidRPr="00A21F4E">
        <w:rPr>
          <w:rFonts w:ascii="Arial" w:hAnsi="Arial" w:cs="Arial"/>
          <w:lang w:val="fr-FR"/>
        </w:rPr>
        <w:t xml:space="preserve"> devrait</w:t>
      </w:r>
      <w:r>
        <w:rPr>
          <w:rFonts w:ascii="Arial" w:hAnsi="Arial" w:cs="Arial"/>
          <w:lang w:val="fr-FR"/>
        </w:rPr>
        <w:t>, lui,</w:t>
      </w:r>
      <w:r w:rsidR="00A21F4E" w:rsidRPr="00A21F4E">
        <w:rPr>
          <w:rFonts w:ascii="Arial" w:hAnsi="Arial" w:cs="Arial"/>
          <w:lang w:val="fr-FR"/>
        </w:rPr>
        <w:t xml:space="preserve"> accorder une attention particulière au flux commercial de 350 millions d'euros de viande ovine exportée ou réexportée, notamment dans le cadre de ses futures relations bilatérales avec la Nouvelle-Zélande. Une part très importante de ce flux commercial est acheminée vers le marché français (190 millions d'euros). Les producteurs néo-zélandais bénéficient d'un contingent tarifaire de 280 000 tonnes vers l'UE. Ils considèrent le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comme une «opportunité en temps de changement».</w:t>
      </w:r>
    </w:p>
    <w:p w14:paraId="17473FAB" w14:textId="77777777" w:rsidR="00576D9B" w:rsidRPr="00A21F4E" w:rsidRDefault="00576D9B" w:rsidP="00A21F4E">
      <w:pPr>
        <w:jc w:val="both"/>
        <w:rPr>
          <w:rFonts w:ascii="Arial" w:hAnsi="Arial" w:cs="Arial"/>
          <w:lang w:val="fr-FR"/>
        </w:rPr>
      </w:pPr>
    </w:p>
    <w:p w14:paraId="64FDF318" w14:textId="7307CC83" w:rsidR="00A21F4E" w:rsidRPr="00A21F4E" w:rsidRDefault="00A21F4E" w:rsidP="00A21F4E">
      <w:pPr>
        <w:jc w:val="both"/>
        <w:rPr>
          <w:rFonts w:ascii="Arial" w:hAnsi="Arial" w:cs="Arial"/>
          <w:lang w:val="fr-FR"/>
        </w:rPr>
      </w:pPr>
      <w:r w:rsidRPr="00A21F4E">
        <w:rPr>
          <w:rFonts w:ascii="Arial" w:hAnsi="Arial" w:cs="Arial"/>
          <w:lang w:val="fr-FR"/>
        </w:rPr>
        <w:t xml:space="preserve">Pour les produits à base de viande, l'effet cascade des accords commerciaux devra être soigneusement évalué. Des sauvegardes sérieuses </w:t>
      </w:r>
      <w:r w:rsidR="00576D9B">
        <w:rPr>
          <w:rFonts w:ascii="Arial" w:hAnsi="Arial" w:cs="Arial"/>
          <w:lang w:val="fr-FR"/>
        </w:rPr>
        <w:t>vis à vis des</w:t>
      </w:r>
      <w:r w:rsidRPr="00A21F4E">
        <w:rPr>
          <w:rFonts w:ascii="Arial" w:hAnsi="Arial" w:cs="Arial"/>
          <w:lang w:val="fr-FR"/>
        </w:rPr>
        <w:t xml:space="preserve"> fut</w:t>
      </w:r>
      <w:r w:rsidR="00583D2A">
        <w:rPr>
          <w:rFonts w:ascii="Arial" w:hAnsi="Arial" w:cs="Arial"/>
          <w:lang w:val="fr-FR"/>
        </w:rPr>
        <w:t>ures exportations du RU</w:t>
      </w:r>
      <w:r w:rsidRPr="00A21F4E">
        <w:rPr>
          <w:rFonts w:ascii="Arial" w:hAnsi="Arial" w:cs="Arial"/>
          <w:lang w:val="fr-FR"/>
        </w:rPr>
        <w:t xml:space="preserve"> seront nécessaires pour éviter qu'un marché post-</w:t>
      </w:r>
      <w:proofErr w:type="spellStart"/>
      <w:r w:rsidRPr="00A21F4E">
        <w:rPr>
          <w:rFonts w:ascii="Arial" w:hAnsi="Arial" w:cs="Arial"/>
          <w:lang w:val="fr-FR"/>
        </w:rPr>
        <w:t>Brexit</w:t>
      </w:r>
      <w:proofErr w:type="spellEnd"/>
      <w:r w:rsidRPr="00A21F4E">
        <w:rPr>
          <w:rFonts w:ascii="Arial" w:hAnsi="Arial" w:cs="Arial"/>
          <w:lang w:val="fr-FR"/>
        </w:rPr>
        <w:t xml:space="preserve"> ouvert au marché mond</w:t>
      </w:r>
      <w:r w:rsidR="00583D2A">
        <w:rPr>
          <w:rFonts w:ascii="Arial" w:hAnsi="Arial" w:cs="Arial"/>
          <w:lang w:val="fr-FR"/>
        </w:rPr>
        <w:t>ial de la viande ne conduise</w:t>
      </w:r>
      <w:r w:rsidRPr="00A21F4E">
        <w:rPr>
          <w:rFonts w:ascii="Arial" w:hAnsi="Arial" w:cs="Arial"/>
          <w:lang w:val="fr-FR"/>
        </w:rPr>
        <w:t xml:space="preserve"> à une ouverture de facto de l'UE </w:t>
      </w:r>
      <w:r w:rsidR="00576D9B">
        <w:rPr>
          <w:rFonts w:ascii="Arial" w:hAnsi="Arial" w:cs="Arial"/>
          <w:lang w:val="fr-FR"/>
        </w:rPr>
        <w:t>au</w:t>
      </w:r>
      <w:r w:rsidRPr="00A21F4E">
        <w:rPr>
          <w:rFonts w:ascii="Arial" w:hAnsi="Arial" w:cs="Arial"/>
          <w:lang w:val="fr-FR"/>
        </w:rPr>
        <w:t xml:space="preserve"> marché mondial, en détournant la pr</w:t>
      </w:r>
      <w:r w:rsidR="00583D2A">
        <w:rPr>
          <w:rFonts w:ascii="Arial" w:hAnsi="Arial" w:cs="Arial"/>
          <w:lang w:val="fr-FR"/>
        </w:rPr>
        <w:t xml:space="preserve">oduction de </w:t>
      </w:r>
      <w:proofErr w:type="spellStart"/>
      <w:r w:rsidR="00583D2A">
        <w:rPr>
          <w:rFonts w:ascii="Arial" w:hAnsi="Arial" w:cs="Arial"/>
          <w:lang w:val="fr-FR"/>
        </w:rPr>
        <w:t>boeuf</w:t>
      </w:r>
      <w:proofErr w:type="spellEnd"/>
      <w:r w:rsidR="00583D2A">
        <w:rPr>
          <w:rFonts w:ascii="Arial" w:hAnsi="Arial" w:cs="Arial"/>
          <w:lang w:val="fr-FR"/>
        </w:rPr>
        <w:t xml:space="preserve"> du RU</w:t>
      </w:r>
      <w:r w:rsidRPr="00A21F4E">
        <w:rPr>
          <w:rFonts w:ascii="Arial" w:hAnsi="Arial" w:cs="Arial"/>
          <w:lang w:val="fr-FR"/>
        </w:rPr>
        <w:t xml:space="preserve"> vers le marché de l'UE et satisfaisant la cons</w:t>
      </w:r>
      <w:r w:rsidR="00583D2A">
        <w:rPr>
          <w:rFonts w:ascii="Arial" w:hAnsi="Arial" w:cs="Arial"/>
          <w:lang w:val="fr-FR"/>
        </w:rPr>
        <w:t xml:space="preserve">ommation de </w:t>
      </w:r>
      <w:proofErr w:type="spellStart"/>
      <w:r w:rsidR="00583D2A">
        <w:rPr>
          <w:rFonts w:ascii="Arial" w:hAnsi="Arial" w:cs="Arial"/>
          <w:lang w:val="fr-FR"/>
        </w:rPr>
        <w:t>boeuf</w:t>
      </w:r>
      <w:proofErr w:type="spellEnd"/>
      <w:r w:rsidR="00583D2A">
        <w:rPr>
          <w:rFonts w:ascii="Arial" w:hAnsi="Arial" w:cs="Arial"/>
          <w:lang w:val="fr-FR"/>
        </w:rPr>
        <w:t xml:space="preserve"> au RU</w:t>
      </w:r>
      <w:r w:rsidRPr="00A21F4E">
        <w:rPr>
          <w:rFonts w:ascii="Arial" w:hAnsi="Arial" w:cs="Arial"/>
          <w:lang w:val="fr-FR"/>
        </w:rPr>
        <w:t xml:space="preserve"> par les importations.</w:t>
      </w:r>
    </w:p>
    <w:p w14:paraId="7D63BB47" w14:textId="77777777" w:rsidR="00A21F4E" w:rsidRDefault="00A21F4E" w:rsidP="00A21F4E">
      <w:pPr>
        <w:jc w:val="both"/>
        <w:rPr>
          <w:rFonts w:ascii="Arial" w:hAnsi="Arial" w:cs="Arial"/>
          <w:lang w:val="fr-FR"/>
        </w:rPr>
      </w:pPr>
    </w:p>
    <w:p w14:paraId="761491A5" w14:textId="77777777" w:rsidR="00A21F4E" w:rsidRPr="00A21F4E" w:rsidRDefault="00A21F4E" w:rsidP="00A21F4E">
      <w:pPr>
        <w:jc w:val="both"/>
        <w:rPr>
          <w:rFonts w:ascii="Arial" w:hAnsi="Arial" w:cs="Arial"/>
          <w:lang w:val="fr-FR"/>
        </w:rPr>
      </w:pPr>
    </w:p>
    <w:p w14:paraId="0E2454B7" w14:textId="111B5C7D" w:rsidR="00A21F4E" w:rsidRPr="00583D2A" w:rsidRDefault="00A21F4E" w:rsidP="00A21F4E">
      <w:pPr>
        <w:jc w:val="both"/>
        <w:rPr>
          <w:rFonts w:ascii="Arial" w:hAnsi="Arial" w:cs="Arial"/>
          <w:i/>
          <w:iCs/>
          <w:u w:val="single"/>
          <w:lang w:val="fr-FR"/>
        </w:rPr>
      </w:pPr>
      <w:r w:rsidRPr="00583D2A">
        <w:rPr>
          <w:rFonts w:ascii="Arial" w:hAnsi="Arial" w:cs="Arial"/>
          <w:i/>
          <w:iCs/>
          <w:u w:val="single"/>
          <w:lang w:val="fr-FR"/>
        </w:rPr>
        <w:t>Vin et spiritueux</w:t>
      </w:r>
      <w:r w:rsidR="00583D2A">
        <w:rPr>
          <w:rFonts w:ascii="Arial" w:hAnsi="Arial" w:cs="Arial"/>
          <w:i/>
          <w:iCs/>
          <w:u w:val="single"/>
          <w:lang w:val="fr-FR"/>
        </w:rPr>
        <w:t xml:space="preserve"> </w:t>
      </w:r>
      <w:r w:rsidRPr="00583D2A">
        <w:rPr>
          <w:rFonts w:ascii="Arial" w:hAnsi="Arial" w:cs="Arial"/>
          <w:i/>
          <w:iCs/>
          <w:u w:val="single"/>
          <w:lang w:val="fr-FR"/>
        </w:rPr>
        <w:t>: vins du Nouveau Monde et whisky écossais</w:t>
      </w:r>
    </w:p>
    <w:p w14:paraId="22D2A801" w14:textId="77777777" w:rsidR="00A21F4E" w:rsidRPr="00A21F4E" w:rsidRDefault="00A21F4E" w:rsidP="00A21F4E">
      <w:pPr>
        <w:jc w:val="both"/>
        <w:rPr>
          <w:rFonts w:ascii="Arial" w:hAnsi="Arial" w:cs="Arial"/>
          <w:lang w:val="fr-FR"/>
        </w:rPr>
      </w:pPr>
    </w:p>
    <w:p w14:paraId="0683F8B2" w14:textId="3423C9F9" w:rsidR="00A21F4E" w:rsidRPr="00A21F4E" w:rsidRDefault="00A21F4E" w:rsidP="00A21F4E">
      <w:pPr>
        <w:jc w:val="both"/>
        <w:rPr>
          <w:rFonts w:ascii="Arial" w:hAnsi="Arial" w:cs="Arial"/>
          <w:lang w:val="fr-FR"/>
        </w:rPr>
      </w:pPr>
      <w:r w:rsidRPr="00A21F4E">
        <w:rPr>
          <w:rFonts w:ascii="Arial" w:hAnsi="Arial" w:cs="Arial"/>
          <w:lang w:val="fr-FR"/>
        </w:rPr>
        <w:t xml:space="preserve">Pendant plus de 20 ans, les producteurs de vin de l'UE ont travaillé dur pour empêcher le </w:t>
      </w:r>
      <w:r w:rsidR="00330742">
        <w:rPr>
          <w:rFonts w:ascii="Arial" w:hAnsi="Arial" w:cs="Arial"/>
          <w:lang w:val="fr-FR"/>
        </w:rPr>
        <w:t>siphonage</w:t>
      </w:r>
      <w:r w:rsidRPr="00A21F4E">
        <w:rPr>
          <w:rFonts w:ascii="Arial" w:hAnsi="Arial" w:cs="Arial"/>
          <w:lang w:val="fr-FR"/>
        </w:rPr>
        <w:t xml:space="preserve"> de leur part de marché sur le marché britannique. Leurs efforts pour repousser l'assaut du Nouveau Monde pourraient être de courte durée en rais</w:t>
      </w:r>
      <w:r w:rsidR="00583D2A">
        <w:rPr>
          <w:rFonts w:ascii="Arial" w:hAnsi="Arial" w:cs="Arial"/>
          <w:lang w:val="fr-FR"/>
        </w:rPr>
        <w:t>on de l'ouverture du RU</w:t>
      </w:r>
      <w:r w:rsidRPr="00A21F4E">
        <w:rPr>
          <w:rFonts w:ascii="Arial" w:hAnsi="Arial" w:cs="Arial"/>
          <w:lang w:val="fr-FR"/>
        </w:rPr>
        <w:t xml:space="preserve"> aux exportations du Nouveau Monde.</w:t>
      </w:r>
    </w:p>
    <w:p w14:paraId="0FE87F56" w14:textId="77777777" w:rsidR="00A21F4E" w:rsidRPr="00A21F4E" w:rsidRDefault="00A21F4E" w:rsidP="00A21F4E">
      <w:pPr>
        <w:jc w:val="both"/>
        <w:rPr>
          <w:rFonts w:ascii="Arial" w:hAnsi="Arial" w:cs="Arial"/>
          <w:lang w:val="fr-FR"/>
        </w:rPr>
      </w:pPr>
      <w:r w:rsidRPr="00A21F4E">
        <w:rPr>
          <w:rFonts w:ascii="Arial" w:hAnsi="Arial" w:cs="Arial"/>
          <w:lang w:val="fr-FR"/>
        </w:rPr>
        <w:t>Le marché semble s'être stabilisé pour les vignerons traditionnels de l'UE à 1,8 milliard d'euros, la France étant en tête (880 millions), suivie de l'Italie (540 millions d'euros) et de l'Espagne (228 millions d'euros).</w:t>
      </w:r>
    </w:p>
    <w:p w14:paraId="6569C255" w14:textId="41FC1FE7" w:rsidR="00A21F4E" w:rsidRDefault="00583D2A" w:rsidP="00A21F4E">
      <w:pPr>
        <w:jc w:val="both"/>
        <w:rPr>
          <w:rFonts w:ascii="Arial" w:hAnsi="Arial" w:cs="Arial"/>
          <w:lang w:val="fr-FR"/>
        </w:rPr>
      </w:pPr>
      <w:r>
        <w:rPr>
          <w:rFonts w:ascii="Arial" w:hAnsi="Arial" w:cs="Arial"/>
          <w:lang w:val="fr-FR"/>
        </w:rPr>
        <w:t>Le RU</w:t>
      </w:r>
      <w:r w:rsidR="00A21F4E" w:rsidRPr="00A21F4E">
        <w:rPr>
          <w:rFonts w:ascii="Arial" w:hAnsi="Arial" w:cs="Arial"/>
          <w:lang w:val="fr-FR"/>
        </w:rPr>
        <w:t xml:space="preserve"> </w:t>
      </w:r>
      <w:r w:rsidR="00330742">
        <w:rPr>
          <w:rFonts w:ascii="Arial" w:hAnsi="Arial" w:cs="Arial"/>
          <w:lang w:val="fr-FR"/>
        </w:rPr>
        <w:t>cherchera, en parallèle,</w:t>
      </w:r>
      <w:r w:rsidR="00A21F4E" w:rsidRPr="00A21F4E">
        <w:rPr>
          <w:rFonts w:ascii="Arial" w:hAnsi="Arial" w:cs="Arial"/>
          <w:lang w:val="fr-FR"/>
        </w:rPr>
        <w:t xml:space="preserve"> également à assurer un accès préférentiel </w:t>
      </w:r>
      <w:r>
        <w:rPr>
          <w:rFonts w:ascii="Arial" w:hAnsi="Arial" w:cs="Arial"/>
          <w:lang w:val="fr-FR"/>
        </w:rPr>
        <w:t xml:space="preserve">au marché intérieur </w:t>
      </w:r>
      <w:r w:rsidR="00330742">
        <w:rPr>
          <w:rFonts w:ascii="Arial" w:hAnsi="Arial" w:cs="Arial"/>
          <w:lang w:val="fr-FR"/>
        </w:rPr>
        <w:t xml:space="preserve">européen </w:t>
      </w:r>
      <w:r>
        <w:rPr>
          <w:rFonts w:ascii="Arial" w:hAnsi="Arial" w:cs="Arial"/>
          <w:lang w:val="fr-FR"/>
        </w:rPr>
        <w:t>du whisky</w:t>
      </w:r>
      <w:r w:rsidR="00A21F4E" w:rsidRPr="00A21F4E">
        <w:rPr>
          <w:rFonts w:ascii="Arial" w:hAnsi="Arial" w:cs="Arial"/>
          <w:lang w:val="fr-FR"/>
        </w:rPr>
        <w:t xml:space="preserve"> Scotch, qui est particulièrement sensible d'un point de vue économique. Cette ligne tarifaire (plus de 1,2 milliard d'euros) représente 10% des exportations</w:t>
      </w:r>
      <w:r>
        <w:rPr>
          <w:rFonts w:ascii="Arial" w:hAnsi="Arial" w:cs="Arial"/>
          <w:lang w:val="fr-FR"/>
        </w:rPr>
        <w:t xml:space="preserve"> agroalimentaires du RU</w:t>
      </w:r>
      <w:r w:rsidR="00A21F4E" w:rsidRPr="00A21F4E">
        <w:rPr>
          <w:rFonts w:ascii="Arial" w:hAnsi="Arial" w:cs="Arial"/>
          <w:lang w:val="fr-FR"/>
        </w:rPr>
        <w:t xml:space="preserve">, la France, l'Espagne et l'Allemagne étant les principaux </w:t>
      </w:r>
      <w:r w:rsidR="00330742">
        <w:rPr>
          <w:rFonts w:ascii="Arial" w:hAnsi="Arial" w:cs="Arial"/>
          <w:lang w:val="fr-FR"/>
        </w:rPr>
        <w:t>marchés</w:t>
      </w:r>
      <w:r w:rsidR="00A21F4E" w:rsidRPr="00A21F4E">
        <w:rPr>
          <w:rFonts w:ascii="Arial" w:hAnsi="Arial" w:cs="Arial"/>
          <w:lang w:val="fr-FR"/>
        </w:rPr>
        <w:t>.</w:t>
      </w:r>
    </w:p>
    <w:p w14:paraId="0060A81B" w14:textId="77777777" w:rsidR="00330742" w:rsidRPr="00A21F4E" w:rsidRDefault="00330742" w:rsidP="00A21F4E">
      <w:pPr>
        <w:jc w:val="both"/>
        <w:rPr>
          <w:rFonts w:ascii="Arial" w:hAnsi="Arial" w:cs="Arial"/>
          <w:lang w:val="fr-FR"/>
        </w:rPr>
      </w:pPr>
    </w:p>
    <w:p w14:paraId="25512AA5" w14:textId="69E96A6B" w:rsidR="00A21F4E" w:rsidRPr="00A21F4E" w:rsidRDefault="00330742" w:rsidP="00A21F4E">
      <w:pPr>
        <w:jc w:val="both"/>
        <w:rPr>
          <w:rFonts w:ascii="Arial" w:hAnsi="Arial" w:cs="Arial"/>
          <w:lang w:val="fr-FR"/>
        </w:rPr>
      </w:pPr>
      <w:r>
        <w:rPr>
          <w:rFonts w:ascii="Arial" w:hAnsi="Arial" w:cs="Arial"/>
          <w:lang w:val="fr-FR"/>
        </w:rPr>
        <w:t>Nonobstant, l</w:t>
      </w:r>
      <w:r w:rsidR="00583D2A">
        <w:rPr>
          <w:rFonts w:ascii="Arial" w:hAnsi="Arial" w:cs="Arial"/>
          <w:lang w:val="fr-FR"/>
        </w:rPr>
        <w:t xml:space="preserve">a volonté du RU </w:t>
      </w:r>
      <w:r w:rsidR="00A21F4E" w:rsidRPr="00A21F4E">
        <w:rPr>
          <w:rFonts w:ascii="Arial" w:hAnsi="Arial" w:cs="Arial"/>
          <w:lang w:val="fr-FR"/>
        </w:rPr>
        <w:t>d'ouvrir son marché aux pays du Nouveau Monde pour le secteur viticole réduira sérieusement l'attractivité du marché britannique pour le secteur vitivinicole de l'UE et risque d'éroder encore sa part de marché.</w:t>
      </w:r>
    </w:p>
    <w:p w14:paraId="35DDC7C5" w14:textId="77777777" w:rsidR="00A21F4E" w:rsidRPr="00A21F4E" w:rsidRDefault="00A21F4E" w:rsidP="00A21F4E">
      <w:pPr>
        <w:jc w:val="both"/>
        <w:rPr>
          <w:rFonts w:ascii="Arial" w:hAnsi="Arial" w:cs="Arial"/>
          <w:lang w:val="fr-FR"/>
        </w:rPr>
      </w:pPr>
    </w:p>
    <w:p w14:paraId="1845A384" w14:textId="77777777" w:rsidR="00A21F4E" w:rsidRPr="00A21F4E" w:rsidRDefault="00A21F4E" w:rsidP="00A21F4E">
      <w:pPr>
        <w:jc w:val="both"/>
        <w:rPr>
          <w:rFonts w:ascii="Arial" w:hAnsi="Arial" w:cs="Arial"/>
          <w:lang w:val="fr-FR"/>
        </w:rPr>
      </w:pPr>
    </w:p>
    <w:p w14:paraId="429EB55A" w14:textId="3DF1D2E3" w:rsidR="00A21F4E" w:rsidRPr="00583D2A" w:rsidRDefault="00583D2A" w:rsidP="00A21F4E">
      <w:pPr>
        <w:jc w:val="both"/>
        <w:rPr>
          <w:rFonts w:ascii="Arial" w:hAnsi="Arial" w:cs="Arial"/>
          <w:i/>
          <w:iCs/>
          <w:u w:val="single"/>
          <w:lang w:val="fr-FR"/>
        </w:rPr>
      </w:pPr>
      <w:r w:rsidRPr="00583D2A">
        <w:rPr>
          <w:rFonts w:ascii="Arial" w:hAnsi="Arial" w:cs="Arial"/>
          <w:i/>
          <w:iCs/>
          <w:u w:val="single"/>
          <w:lang w:val="fr-FR"/>
        </w:rPr>
        <w:t xml:space="preserve">Sucre et produits </w:t>
      </w:r>
      <w:r w:rsidR="00A21F4E" w:rsidRPr="00583D2A">
        <w:rPr>
          <w:rFonts w:ascii="Arial" w:hAnsi="Arial" w:cs="Arial"/>
          <w:i/>
          <w:iCs/>
          <w:u w:val="single"/>
          <w:lang w:val="fr-FR"/>
        </w:rPr>
        <w:t>sucr</w:t>
      </w:r>
      <w:r w:rsidRPr="00583D2A">
        <w:rPr>
          <w:rFonts w:ascii="Arial" w:hAnsi="Arial" w:cs="Arial"/>
          <w:i/>
          <w:iCs/>
          <w:u w:val="single"/>
          <w:lang w:val="fr-FR"/>
        </w:rPr>
        <w:t>i</w:t>
      </w:r>
      <w:r w:rsidR="00A21F4E" w:rsidRPr="00583D2A">
        <w:rPr>
          <w:rFonts w:ascii="Arial" w:hAnsi="Arial" w:cs="Arial"/>
          <w:i/>
          <w:iCs/>
          <w:u w:val="single"/>
          <w:lang w:val="fr-FR"/>
        </w:rPr>
        <w:t>e</w:t>
      </w:r>
      <w:r w:rsidRPr="00583D2A">
        <w:rPr>
          <w:rFonts w:ascii="Arial" w:hAnsi="Arial" w:cs="Arial"/>
          <w:i/>
          <w:iCs/>
          <w:u w:val="single"/>
          <w:lang w:val="fr-FR"/>
        </w:rPr>
        <w:t xml:space="preserve">rs </w:t>
      </w:r>
      <w:r w:rsidR="00A21F4E" w:rsidRPr="00583D2A">
        <w:rPr>
          <w:rFonts w:ascii="Arial" w:hAnsi="Arial" w:cs="Arial"/>
          <w:i/>
          <w:iCs/>
          <w:u w:val="single"/>
          <w:lang w:val="fr-FR"/>
        </w:rPr>
        <w:t>: les</w:t>
      </w:r>
      <w:r>
        <w:rPr>
          <w:rFonts w:ascii="Arial" w:hAnsi="Arial" w:cs="Arial"/>
          <w:i/>
          <w:iCs/>
          <w:u w:val="single"/>
          <w:lang w:val="fr-FR"/>
        </w:rPr>
        <w:t xml:space="preserve"> producteurs de l'UE-RU déterr</w:t>
      </w:r>
      <w:r w:rsidRPr="00583D2A">
        <w:rPr>
          <w:rFonts w:ascii="Arial" w:hAnsi="Arial" w:cs="Arial"/>
          <w:i/>
          <w:iCs/>
          <w:u w:val="single"/>
          <w:lang w:val="fr-FR"/>
        </w:rPr>
        <w:t>eront ils</w:t>
      </w:r>
      <w:r w:rsidR="00A21F4E" w:rsidRPr="00583D2A">
        <w:rPr>
          <w:rFonts w:ascii="Arial" w:hAnsi="Arial" w:cs="Arial"/>
          <w:i/>
          <w:iCs/>
          <w:u w:val="single"/>
          <w:lang w:val="fr-FR"/>
        </w:rPr>
        <w:t xml:space="preserve"> la hache</w:t>
      </w:r>
      <w:r>
        <w:rPr>
          <w:rFonts w:ascii="Arial" w:hAnsi="Arial" w:cs="Arial"/>
          <w:i/>
          <w:iCs/>
          <w:u w:val="single"/>
          <w:lang w:val="fr-FR"/>
        </w:rPr>
        <w:t xml:space="preserve"> </w:t>
      </w:r>
      <w:r w:rsidR="00A21F4E" w:rsidRPr="00583D2A">
        <w:rPr>
          <w:rFonts w:ascii="Arial" w:hAnsi="Arial" w:cs="Arial"/>
          <w:i/>
          <w:iCs/>
          <w:u w:val="single"/>
          <w:lang w:val="fr-FR"/>
        </w:rPr>
        <w:t>?</w:t>
      </w:r>
    </w:p>
    <w:p w14:paraId="5DA01296" w14:textId="77777777" w:rsidR="00A21F4E" w:rsidRPr="00A21F4E" w:rsidRDefault="00A21F4E" w:rsidP="00A21F4E">
      <w:pPr>
        <w:jc w:val="both"/>
        <w:rPr>
          <w:rFonts w:ascii="Arial" w:hAnsi="Arial" w:cs="Arial"/>
          <w:lang w:val="fr-FR"/>
        </w:rPr>
      </w:pPr>
    </w:p>
    <w:p w14:paraId="60F5FCFA" w14:textId="1D3FD3D0" w:rsidR="00A21F4E" w:rsidRPr="00A21F4E" w:rsidRDefault="00583D2A" w:rsidP="00A21F4E">
      <w:pPr>
        <w:jc w:val="both"/>
        <w:rPr>
          <w:rFonts w:ascii="Arial" w:hAnsi="Arial" w:cs="Arial"/>
          <w:lang w:val="fr-FR"/>
        </w:rPr>
      </w:pPr>
      <w:r>
        <w:rPr>
          <w:rFonts w:ascii="Arial" w:hAnsi="Arial" w:cs="Arial"/>
          <w:lang w:val="fr-FR"/>
        </w:rPr>
        <w:t>Le fait que le RU</w:t>
      </w:r>
      <w:r w:rsidR="00A21F4E" w:rsidRPr="00A21F4E">
        <w:rPr>
          <w:rFonts w:ascii="Arial" w:hAnsi="Arial" w:cs="Arial"/>
          <w:lang w:val="fr-FR"/>
        </w:rPr>
        <w:t xml:space="preserve"> soit ouvert au marché mondial </w:t>
      </w:r>
      <w:r w:rsidR="002C3D96">
        <w:rPr>
          <w:rFonts w:ascii="Arial" w:hAnsi="Arial" w:cs="Arial"/>
          <w:lang w:val="fr-FR"/>
        </w:rPr>
        <w:t>influera sur</w:t>
      </w:r>
      <w:r w:rsidR="00A21F4E" w:rsidRPr="00A21F4E">
        <w:rPr>
          <w:rFonts w:ascii="Arial" w:hAnsi="Arial" w:cs="Arial"/>
          <w:lang w:val="fr-FR"/>
        </w:rPr>
        <w:t xml:space="preserve"> le paysage du sucre de l'UE et l'équilibre difficile atteint entre la betterave à sucre et les raffineurs de canne. Les tensions de longue date entre les coopératives continentales de betterave à sucre (allemand, français et néerlandais) et la société américaine de raffinage du sucre de canne (American </w:t>
      </w:r>
      <w:proofErr w:type="spellStart"/>
      <w:r w:rsidR="00A21F4E" w:rsidRPr="00A21F4E">
        <w:rPr>
          <w:rFonts w:ascii="Arial" w:hAnsi="Arial" w:cs="Arial"/>
          <w:lang w:val="fr-FR"/>
        </w:rPr>
        <w:t>Sugar</w:t>
      </w:r>
      <w:proofErr w:type="spellEnd"/>
      <w:r w:rsidR="00A21F4E" w:rsidRPr="00A21F4E">
        <w:rPr>
          <w:rFonts w:ascii="Arial" w:hAnsi="Arial" w:cs="Arial"/>
          <w:lang w:val="fr-FR"/>
        </w:rPr>
        <w:t xml:space="preserve"> </w:t>
      </w:r>
      <w:proofErr w:type="spellStart"/>
      <w:r w:rsidR="00A21F4E" w:rsidRPr="00A21F4E">
        <w:rPr>
          <w:rFonts w:ascii="Arial" w:hAnsi="Arial" w:cs="Arial"/>
          <w:lang w:val="fr-FR"/>
        </w:rPr>
        <w:t>Refining</w:t>
      </w:r>
      <w:proofErr w:type="spellEnd"/>
      <w:r w:rsidR="00A21F4E" w:rsidRPr="00A21F4E">
        <w:rPr>
          <w:rFonts w:ascii="Arial" w:hAnsi="Arial" w:cs="Arial"/>
          <w:lang w:val="fr-FR"/>
        </w:rPr>
        <w:t xml:space="preserve"> - Tate &amp; Lyle, qui détient à Londres 25% de la capacité totale de raffinage dans l'UE) sont sur le point de rebondir.</w:t>
      </w:r>
    </w:p>
    <w:p w14:paraId="57F6DFA8" w14:textId="77777777" w:rsidR="00A21F4E" w:rsidRPr="00A21F4E" w:rsidRDefault="00A21F4E" w:rsidP="00A21F4E">
      <w:pPr>
        <w:jc w:val="both"/>
        <w:rPr>
          <w:rFonts w:ascii="Arial" w:hAnsi="Arial" w:cs="Arial"/>
          <w:lang w:val="fr-FR"/>
        </w:rPr>
      </w:pPr>
    </w:p>
    <w:p w14:paraId="34EF0BE5" w14:textId="199F7693" w:rsidR="00A21F4E" w:rsidRPr="00A21F4E" w:rsidRDefault="00A21F4E" w:rsidP="00A21F4E">
      <w:pPr>
        <w:jc w:val="both"/>
        <w:rPr>
          <w:rFonts w:ascii="Arial" w:hAnsi="Arial" w:cs="Arial"/>
          <w:lang w:val="fr-FR"/>
        </w:rPr>
      </w:pPr>
      <w:r w:rsidRPr="00A21F4E">
        <w:rPr>
          <w:rFonts w:ascii="Arial" w:hAnsi="Arial" w:cs="Arial"/>
          <w:lang w:val="fr-FR"/>
        </w:rPr>
        <w:t>D'une part, les producteurs de sucre de l'UE bénéficient d</w:t>
      </w:r>
      <w:r w:rsidR="002C3D96">
        <w:rPr>
          <w:rFonts w:ascii="Arial" w:hAnsi="Arial" w:cs="Arial"/>
          <w:lang w:val="fr-FR"/>
        </w:rPr>
        <w:t xml:space="preserve">’une part de marché non négligeable </w:t>
      </w:r>
      <w:r w:rsidRPr="00A21F4E">
        <w:rPr>
          <w:rFonts w:ascii="Arial" w:hAnsi="Arial" w:cs="Arial"/>
          <w:lang w:val="fr-FR"/>
        </w:rPr>
        <w:t xml:space="preserve">sur le marché britannique (880 millions d'euros en 2015). D'autre part, Tate &amp; Lyle est prête à reprendre une certaine compétitivité </w:t>
      </w:r>
      <w:r w:rsidR="002C3D96">
        <w:rPr>
          <w:rFonts w:ascii="Arial" w:hAnsi="Arial" w:cs="Arial"/>
          <w:lang w:val="fr-FR"/>
        </w:rPr>
        <w:t xml:space="preserve">via des </w:t>
      </w:r>
      <w:r w:rsidRPr="00A21F4E">
        <w:rPr>
          <w:rFonts w:ascii="Arial" w:hAnsi="Arial" w:cs="Arial"/>
          <w:lang w:val="fr-FR"/>
        </w:rPr>
        <w:t xml:space="preserve">ALE britanniques </w:t>
      </w:r>
      <w:r w:rsidR="00094B4C">
        <w:rPr>
          <w:rFonts w:ascii="Arial" w:hAnsi="Arial" w:cs="Arial"/>
          <w:lang w:val="fr-FR"/>
        </w:rPr>
        <w:t xml:space="preserve">renforcés à venir </w:t>
      </w:r>
      <w:r w:rsidRPr="00A21F4E">
        <w:rPr>
          <w:rFonts w:ascii="Arial" w:hAnsi="Arial" w:cs="Arial"/>
          <w:lang w:val="fr-FR"/>
        </w:rPr>
        <w:t>avec des pays producteurs de canne à sucre. Dans ce cas, en supposant que la société de production de sucre de betterave maintient sa production, le marché britannique serait très probablement en mesure de passer d'un déficit à un excédent.</w:t>
      </w:r>
    </w:p>
    <w:p w14:paraId="75913125" w14:textId="127933B0" w:rsidR="00A21F4E" w:rsidRPr="00E21B83" w:rsidRDefault="00A21F4E" w:rsidP="00E21B83">
      <w:pPr>
        <w:jc w:val="both"/>
        <w:rPr>
          <w:rFonts w:ascii="Arial" w:hAnsi="Arial" w:cs="Arial"/>
          <w:b/>
          <w:bCs/>
          <w:lang w:val="fr-FR"/>
        </w:rPr>
      </w:pPr>
      <w:r w:rsidRPr="00A21F4E">
        <w:rPr>
          <w:rFonts w:ascii="Arial" w:hAnsi="Arial" w:cs="Arial"/>
          <w:lang w:val="fr-FR"/>
        </w:rPr>
        <w:t>Les restrictions imposées par les règles d'origine actuelles de l'UE pour le secteur du sucre devront également êt</w:t>
      </w:r>
      <w:r w:rsidR="00E21B83">
        <w:rPr>
          <w:rFonts w:ascii="Arial" w:hAnsi="Arial" w:cs="Arial"/>
          <w:lang w:val="fr-FR"/>
        </w:rPr>
        <w:t>re mises en œuvre au RU</w:t>
      </w:r>
      <w:r w:rsidRPr="00A21F4E">
        <w:rPr>
          <w:rFonts w:ascii="Arial" w:hAnsi="Arial" w:cs="Arial"/>
          <w:lang w:val="fr-FR"/>
        </w:rPr>
        <w:t xml:space="preserve"> pour éviter un </w:t>
      </w:r>
      <w:r w:rsidR="00E21B83">
        <w:rPr>
          <w:rFonts w:ascii="Arial" w:hAnsi="Arial" w:cs="Arial"/>
          <w:lang w:val="fr-FR"/>
        </w:rPr>
        <w:t>commerce triangulaire</w:t>
      </w:r>
      <w:r w:rsidRPr="00A21F4E">
        <w:rPr>
          <w:rFonts w:ascii="Arial" w:hAnsi="Arial" w:cs="Arial"/>
          <w:lang w:val="fr-FR"/>
        </w:rPr>
        <w:t xml:space="preserve"> dommageable dans un contexte post-</w:t>
      </w:r>
      <w:proofErr w:type="spellStart"/>
      <w:r w:rsidRPr="00A21F4E">
        <w:rPr>
          <w:rFonts w:ascii="Arial" w:hAnsi="Arial" w:cs="Arial"/>
          <w:lang w:val="fr-FR"/>
        </w:rPr>
        <w:t>Brexit</w:t>
      </w:r>
      <w:proofErr w:type="spellEnd"/>
      <w:r w:rsidRPr="00A21F4E">
        <w:rPr>
          <w:rFonts w:ascii="Arial" w:hAnsi="Arial" w:cs="Arial"/>
          <w:lang w:val="fr-FR"/>
        </w:rPr>
        <w:t>, en tenant compte du fait que le</w:t>
      </w:r>
      <w:r w:rsidR="00E21B83">
        <w:rPr>
          <w:rFonts w:ascii="Arial" w:hAnsi="Arial" w:cs="Arial"/>
          <w:lang w:val="fr-FR"/>
        </w:rPr>
        <w:t xml:space="preserve"> raffinage du sucre brut en</w:t>
      </w:r>
      <w:r w:rsidRPr="00A21F4E">
        <w:rPr>
          <w:rFonts w:ascii="Arial" w:hAnsi="Arial" w:cs="Arial"/>
          <w:lang w:val="fr-FR"/>
        </w:rPr>
        <w:t xml:space="preserve"> sucre blanc n'est pas considéré comme une transformation substantielle, </w:t>
      </w:r>
      <w:r w:rsidRPr="00094B4C">
        <w:rPr>
          <w:rFonts w:ascii="Arial" w:hAnsi="Arial" w:cs="Arial"/>
          <w:bCs/>
          <w:lang w:val="fr-FR"/>
        </w:rPr>
        <w:t>permettan</w:t>
      </w:r>
      <w:r w:rsidR="00E21B83" w:rsidRPr="00094B4C">
        <w:rPr>
          <w:rFonts w:ascii="Arial" w:hAnsi="Arial" w:cs="Arial"/>
          <w:bCs/>
          <w:lang w:val="fr-FR"/>
        </w:rPr>
        <w:t xml:space="preserve">t aux opérateurs de le </w:t>
      </w:r>
      <w:proofErr w:type="spellStart"/>
      <w:r w:rsidR="00E21B83" w:rsidRPr="00094B4C">
        <w:rPr>
          <w:rFonts w:ascii="Arial" w:hAnsi="Arial" w:cs="Arial"/>
          <w:bCs/>
          <w:lang w:val="fr-FR"/>
        </w:rPr>
        <w:t>re</w:t>
      </w:r>
      <w:proofErr w:type="spellEnd"/>
      <w:r w:rsidR="00E21B83" w:rsidRPr="00094B4C">
        <w:rPr>
          <w:rFonts w:ascii="Arial" w:hAnsi="Arial" w:cs="Arial"/>
          <w:bCs/>
          <w:lang w:val="fr-FR"/>
        </w:rPr>
        <w:t>-étiqueter</w:t>
      </w:r>
      <w:r w:rsidRPr="00094B4C">
        <w:rPr>
          <w:rFonts w:ascii="Arial" w:hAnsi="Arial" w:cs="Arial"/>
          <w:bCs/>
          <w:lang w:val="fr-FR"/>
        </w:rPr>
        <w:t xml:space="preserve"> comme «produits locaux» .</w:t>
      </w:r>
    </w:p>
    <w:p w14:paraId="3F26B57B" w14:textId="77777777" w:rsidR="00A21F4E" w:rsidRDefault="00A21F4E" w:rsidP="00A21F4E">
      <w:pPr>
        <w:jc w:val="both"/>
        <w:rPr>
          <w:rFonts w:ascii="Arial" w:hAnsi="Arial" w:cs="Arial"/>
          <w:lang w:val="fr-FR"/>
        </w:rPr>
      </w:pPr>
    </w:p>
    <w:p w14:paraId="3ED4025A" w14:textId="77777777" w:rsidR="00E21B83" w:rsidRPr="00A21F4E" w:rsidRDefault="00E21B83" w:rsidP="00A21F4E">
      <w:pPr>
        <w:jc w:val="both"/>
        <w:rPr>
          <w:rFonts w:ascii="Arial" w:hAnsi="Arial" w:cs="Arial"/>
          <w:lang w:val="fr-FR"/>
        </w:rPr>
      </w:pPr>
    </w:p>
    <w:p w14:paraId="78B7F84D" w14:textId="36A22FB5" w:rsidR="00E21B83" w:rsidRPr="00E21B83" w:rsidRDefault="00A21F4E" w:rsidP="00A21F4E">
      <w:pPr>
        <w:jc w:val="both"/>
        <w:rPr>
          <w:rFonts w:ascii="Arial" w:hAnsi="Arial" w:cs="Arial"/>
          <w:i/>
          <w:iCs/>
          <w:u w:val="single"/>
          <w:lang w:val="fr-FR"/>
        </w:rPr>
      </w:pPr>
      <w:r w:rsidRPr="00E21B83">
        <w:rPr>
          <w:rFonts w:ascii="Arial" w:hAnsi="Arial" w:cs="Arial"/>
          <w:i/>
          <w:iCs/>
          <w:u w:val="single"/>
          <w:lang w:val="fr-FR"/>
        </w:rPr>
        <w:t>Le lait et les produits laitiers</w:t>
      </w:r>
      <w:r w:rsidR="00E21B83">
        <w:rPr>
          <w:rFonts w:ascii="Arial" w:hAnsi="Arial" w:cs="Arial"/>
          <w:i/>
          <w:iCs/>
          <w:u w:val="single"/>
          <w:lang w:val="fr-FR"/>
        </w:rPr>
        <w:t xml:space="preserve"> </w:t>
      </w:r>
      <w:r w:rsidRPr="00E21B83">
        <w:rPr>
          <w:rFonts w:ascii="Arial" w:hAnsi="Arial" w:cs="Arial"/>
          <w:i/>
          <w:iCs/>
          <w:u w:val="single"/>
          <w:lang w:val="fr-FR"/>
        </w:rPr>
        <w:t>: plus de c</w:t>
      </w:r>
      <w:r w:rsidR="00E21B83" w:rsidRPr="00E21B83">
        <w:rPr>
          <w:rFonts w:ascii="Arial" w:hAnsi="Arial" w:cs="Arial"/>
          <w:i/>
          <w:iCs/>
          <w:u w:val="single"/>
          <w:lang w:val="fr-FR"/>
        </w:rPr>
        <w:t>oncurrence dans un grand marché</w:t>
      </w:r>
      <w:r w:rsidRPr="00E21B83">
        <w:rPr>
          <w:rFonts w:ascii="Arial" w:hAnsi="Arial" w:cs="Arial"/>
          <w:i/>
          <w:iCs/>
          <w:u w:val="single"/>
          <w:lang w:val="fr-FR"/>
        </w:rPr>
        <w:t xml:space="preserve"> </w:t>
      </w:r>
    </w:p>
    <w:p w14:paraId="666B1F71" w14:textId="77777777" w:rsidR="00E21B83" w:rsidRDefault="00E21B83" w:rsidP="00A21F4E">
      <w:pPr>
        <w:jc w:val="both"/>
        <w:rPr>
          <w:rFonts w:ascii="Arial" w:hAnsi="Arial" w:cs="Arial"/>
          <w:lang w:val="fr-FR"/>
        </w:rPr>
      </w:pPr>
    </w:p>
    <w:p w14:paraId="100588D1" w14:textId="77777777" w:rsidR="00E21B83" w:rsidRDefault="00E21B83" w:rsidP="00A21F4E">
      <w:pPr>
        <w:jc w:val="both"/>
        <w:rPr>
          <w:rFonts w:ascii="Arial" w:hAnsi="Arial" w:cs="Arial"/>
          <w:lang w:val="fr-FR"/>
        </w:rPr>
      </w:pPr>
      <w:r>
        <w:rPr>
          <w:rFonts w:ascii="Arial" w:hAnsi="Arial" w:cs="Arial"/>
          <w:lang w:val="fr-FR"/>
        </w:rPr>
        <w:t>Sur le papier, le défi du</w:t>
      </w:r>
      <w:r w:rsidR="00A21F4E" w:rsidRPr="00A21F4E">
        <w:rPr>
          <w:rFonts w:ascii="Arial" w:hAnsi="Arial" w:cs="Arial"/>
          <w:lang w:val="fr-FR"/>
        </w:rPr>
        <w:t xml:space="preserv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pour le secteur du lait est plus </w:t>
      </w:r>
      <w:r>
        <w:rPr>
          <w:rFonts w:ascii="Arial" w:hAnsi="Arial" w:cs="Arial"/>
          <w:lang w:val="fr-FR"/>
        </w:rPr>
        <w:t>qu’</w:t>
      </w:r>
      <w:r w:rsidR="00A21F4E" w:rsidRPr="00A21F4E">
        <w:rPr>
          <w:rFonts w:ascii="Arial" w:hAnsi="Arial" w:cs="Arial"/>
          <w:lang w:val="fr-FR"/>
        </w:rPr>
        <w:t xml:space="preserve">important (2,5 milliards d'exportations de l'UE). Encore une fois, l'Irlande (718 millions d'euros) mais aussi la France (546 millions d'euros), l'Allemagne (345 millions d'euros), les Pays-Bas (186 millions d'euros) et l'Italie (167 millions d'euros) ont de sérieux intérêts sur le marché britannique. </w:t>
      </w:r>
    </w:p>
    <w:p w14:paraId="23944BF7" w14:textId="77777777" w:rsidR="00E21B83" w:rsidRDefault="00A21F4E" w:rsidP="00A21F4E">
      <w:pPr>
        <w:jc w:val="both"/>
        <w:rPr>
          <w:rFonts w:ascii="Arial" w:hAnsi="Arial" w:cs="Arial"/>
          <w:lang w:val="fr-FR"/>
        </w:rPr>
      </w:pPr>
      <w:r w:rsidRPr="00A21F4E">
        <w:rPr>
          <w:rFonts w:ascii="Arial" w:hAnsi="Arial" w:cs="Arial"/>
          <w:lang w:val="fr-FR"/>
        </w:rPr>
        <w:t xml:space="preserve">Même si la balance commerciale n'est </w:t>
      </w:r>
      <w:r w:rsidR="00E21B83">
        <w:rPr>
          <w:rFonts w:ascii="Arial" w:hAnsi="Arial" w:cs="Arial"/>
          <w:lang w:val="fr-FR"/>
        </w:rPr>
        <w:t>pas en sa faveur, le RU</w:t>
      </w:r>
      <w:r w:rsidRPr="00A21F4E">
        <w:rPr>
          <w:rFonts w:ascii="Arial" w:hAnsi="Arial" w:cs="Arial"/>
          <w:lang w:val="fr-FR"/>
        </w:rPr>
        <w:t xml:space="preserve"> possède également une position significative sur le marché en Irlande (en particulier via l'Irlande du Nord) et en France. Au total, près de 1 milliard d'euros de produits laitiers sont expor</w:t>
      </w:r>
      <w:r w:rsidR="00E21B83">
        <w:rPr>
          <w:rFonts w:ascii="Arial" w:hAnsi="Arial" w:cs="Arial"/>
          <w:lang w:val="fr-FR"/>
        </w:rPr>
        <w:t>tés ou réexportés du RU</w:t>
      </w:r>
      <w:r w:rsidRPr="00A21F4E">
        <w:rPr>
          <w:rFonts w:ascii="Arial" w:hAnsi="Arial" w:cs="Arial"/>
          <w:lang w:val="fr-FR"/>
        </w:rPr>
        <w:t xml:space="preserve"> vers le marché intérieur de l'UE. </w:t>
      </w:r>
    </w:p>
    <w:p w14:paraId="69E95B05" w14:textId="7A41C54A" w:rsidR="00A21F4E" w:rsidRPr="00A21F4E" w:rsidRDefault="00A21F4E" w:rsidP="00E21B83">
      <w:pPr>
        <w:jc w:val="both"/>
        <w:rPr>
          <w:rFonts w:ascii="Arial" w:hAnsi="Arial" w:cs="Arial"/>
          <w:lang w:val="fr-FR"/>
        </w:rPr>
      </w:pPr>
      <w:r w:rsidRPr="00A21F4E">
        <w:rPr>
          <w:rFonts w:ascii="Arial" w:hAnsi="Arial" w:cs="Arial"/>
          <w:lang w:val="fr-FR"/>
        </w:rPr>
        <w:t xml:space="preserve">Un </w:t>
      </w:r>
      <w:r w:rsidR="00E21B83">
        <w:rPr>
          <w:rFonts w:ascii="Arial" w:hAnsi="Arial" w:cs="Arial"/>
          <w:lang w:val="fr-FR"/>
        </w:rPr>
        <w:t xml:space="preserve">ALE du RU </w:t>
      </w:r>
      <w:r w:rsidRPr="00A21F4E">
        <w:rPr>
          <w:rFonts w:ascii="Arial" w:hAnsi="Arial" w:cs="Arial"/>
          <w:lang w:val="fr-FR"/>
        </w:rPr>
        <w:t>avec la Nouvelle-Zélande et avec les États-Unis entraînerait inévitablement une concurrence accrue sur le marché britannique pour les exportateurs de l'UE, ce qui pourrait faire face à une érosion de leur part de marché. Les pertes sur le marché britannique pourraient entraîner une pression accrue sur le marché intérieur de l'UE-27, ce qui est la dernière chose dont le secteur a</w:t>
      </w:r>
      <w:r w:rsidR="00CD206D">
        <w:rPr>
          <w:rFonts w:ascii="Arial" w:hAnsi="Arial" w:cs="Arial"/>
          <w:lang w:val="fr-FR"/>
        </w:rPr>
        <w:t>i</w:t>
      </w:r>
      <w:r w:rsidRPr="00A21F4E">
        <w:rPr>
          <w:rFonts w:ascii="Arial" w:hAnsi="Arial" w:cs="Arial"/>
          <w:lang w:val="fr-FR"/>
        </w:rPr>
        <w:t xml:space="preserve"> besoin après la crise </w:t>
      </w:r>
      <w:r w:rsidR="00094B4C">
        <w:rPr>
          <w:rFonts w:ascii="Arial" w:hAnsi="Arial" w:cs="Arial"/>
          <w:lang w:val="fr-FR"/>
        </w:rPr>
        <w:t xml:space="preserve">récente </w:t>
      </w:r>
      <w:r w:rsidRPr="00A21F4E">
        <w:rPr>
          <w:rFonts w:ascii="Arial" w:hAnsi="Arial" w:cs="Arial"/>
          <w:lang w:val="fr-FR"/>
        </w:rPr>
        <w:t>des produits laitiers</w:t>
      </w:r>
      <w:r w:rsidR="00094B4C">
        <w:rPr>
          <w:rFonts w:ascii="Arial" w:hAnsi="Arial" w:cs="Arial"/>
          <w:lang w:val="fr-FR"/>
        </w:rPr>
        <w:t xml:space="preserve"> et les risques de déséquilibres que cette filière doit faire face en quasi-permanence</w:t>
      </w:r>
      <w:r w:rsidRPr="00A21F4E">
        <w:rPr>
          <w:rFonts w:ascii="Arial" w:hAnsi="Arial" w:cs="Arial"/>
          <w:lang w:val="fr-FR"/>
        </w:rPr>
        <w:t>.</w:t>
      </w:r>
    </w:p>
    <w:p w14:paraId="6F278344" w14:textId="77777777" w:rsidR="00A21F4E" w:rsidRDefault="00A21F4E" w:rsidP="00A21F4E">
      <w:pPr>
        <w:jc w:val="both"/>
        <w:rPr>
          <w:rFonts w:ascii="Arial" w:hAnsi="Arial" w:cs="Arial"/>
          <w:lang w:val="fr-FR"/>
        </w:rPr>
      </w:pPr>
    </w:p>
    <w:p w14:paraId="0C0A546E" w14:textId="77777777" w:rsidR="00094B4C" w:rsidRPr="00A21F4E" w:rsidRDefault="00094B4C" w:rsidP="00A21F4E">
      <w:pPr>
        <w:jc w:val="both"/>
        <w:rPr>
          <w:rFonts w:ascii="Arial" w:hAnsi="Arial" w:cs="Arial"/>
          <w:lang w:val="fr-FR"/>
        </w:rPr>
      </w:pPr>
    </w:p>
    <w:p w14:paraId="04412B76" w14:textId="0821147C" w:rsidR="00A21F4E" w:rsidRPr="00CD206D" w:rsidRDefault="00A21F4E" w:rsidP="00A21F4E">
      <w:pPr>
        <w:jc w:val="both"/>
        <w:rPr>
          <w:rFonts w:ascii="Arial" w:hAnsi="Arial" w:cs="Arial"/>
          <w:i/>
          <w:iCs/>
          <w:u w:val="single"/>
          <w:lang w:val="fr-FR"/>
        </w:rPr>
      </w:pPr>
      <w:r w:rsidRPr="00CD206D">
        <w:rPr>
          <w:rFonts w:ascii="Arial" w:hAnsi="Arial" w:cs="Arial"/>
          <w:i/>
          <w:iCs/>
          <w:u w:val="single"/>
          <w:lang w:val="fr-FR"/>
        </w:rPr>
        <w:t>Fruits et légumes</w:t>
      </w:r>
      <w:r w:rsidR="00CD206D" w:rsidRPr="00CD206D">
        <w:rPr>
          <w:rFonts w:ascii="Arial" w:hAnsi="Arial" w:cs="Arial"/>
          <w:i/>
          <w:iCs/>
          <w:u w:val="single"/>
          <w:lang w:val="fr-FR"/>
        </w:rPr>
        <w:t xml:space="preserve"> </w:t>
      </w:r>
      <w:r w:rsidR="00CD206D">
        <w:rPr>
          <w:rFonts w:ascii="Arial" w:hAnsi="Arial" w:cs="Arial"/>
          <w:i/>
          <w:iCs/>
          <w:u w:val="single"/>
          <w:lang w:val="fr-FR"/>
        </w:rPr>
        <w:t>: l’empreinte carbone représente-t-elle</w:t>
      </w:r>
      <w:r w:rsidRPr="00CD206D">
        <w:rPr>
          <w:rFonts w:ascii="Arial" w:hAnsi="Arial" w:cs="Arial"/>
          <w:i/>
          <w:iCs/>
          <w:u w:val="single"/>
          <w:lang w:val="fr-FR"/>
        </w:rPr>
        <w:t xml:space="preserve"> un argument suffisant pour préférer l'origine de l'UE</w:t>
      </w:r>
      <w:r w:rsidR="00CD206D">
        <w:rPr>
          <w:rFonts w:ascii="Arial" w:hAnsi="Arial" w:cs="Arial"/>
          <w:i/>
          <w:iCs/>
          <w:u w:val="single"/>
          <w:lang w:val="fr-FR"/>
        </w:rPr>
        <w:t xml:space="preserve"> </w:t>
      </w:r>
      <w:r w:rsidRPr="00CD206D">
        <w:rPr>
          <w:rFonts w:ascii="Arial" w:hAnsi="Arial" w:cs="Arial"/>
          <w:i/>
          <w:iCs/>
          <w:u w:val="single"/>
          <w:lang w:val="fr-FR"/>
        </w:rPr>
        <w:t>?</w:t>
      </w:r>
    </w:p>
    <w:p w14:paraId="532CF847" w14:textId="77777777" w:rsidR="00A21F4E" w:rsidRPr="00A21F4E" w:rsidRDefault="00A21F4E" w:rsidP="00A21F4E">
      <w:pPr>
        <w:jc w:val="both"/>
        <w:rPr>
          <w:rFonts w:ascii="Arial" w:hAnsi="Arial" w:cs="Arial"/>
          <w:lang w:val="fr-FR"/>
        </w:rPr>
      </w:pPr>
    </w:p>
    <w:p w14:paraId="7F3D8E49" w14:textId="79148E63" w:rsidR="00A21F4E" w:rsidRPr="00A21F4E" w:rsidRDefault="00A21F4E" w:rsidP="00A21F4E">
      <w:pPr>
        <w:jc w:val="both"/>
        <w:rPr>
          <w:rFonts w:ascii="Arial" w:hAnsi="Arial" w:cs="Arial"/>
          <w:lang w:val="fr-FR"/>
        </w:rPr>
      </w:pPr>
      <w:r w:rsidRPr="00A21F4E">
        <w:rPr>
          <w:rFonts w:ascii="Arial" w:hAnsi="Arial" w:cs="Arial"/>
          <w:lang w:val="fr-FR"/>
        </w:rPr>
        <w:t>Avec environ 4,5 milliards d'euros de fruits et légumes expo</w:t>
      </w:r>
      <w:r w:rsidR="00CE3E76">
        <w:rPr>
          <w:rFonts w:ascii="Arial" w:hAnsi="Arial" w:cs="Arial"/>
          <w:lang w:val="fr-FR"/>
        </w:rPr>
        <w:t>rtés de l'UE vers le RU</w:t>
      </w:r>
      <w:r w:rsidRPr="00A21F4E">
        <w:rPr>
          <w:rFonts w:ascii="Arial" w:hAnsi="Arial" w:cs="Arial"/>
          <w:lang w:val="fr-FR"/>
        </w:rPr>
        <w:t xml:space="preserve">, il est clair que les producteurs de l'UE </w:t>
      </w:r>
      <w:r w:rsidR="00CE3E76">
        <w:rPr>
          <w:rFonts w:ascii="Arial" w:hAnsi="Arial" w:cs="Arial"/>
          <w:lang w:val="fr-FR"/>
        </w:rPr>
        <w:t>sont exposés aux conséquences du</w:t>
      </w:r>
      <w:r w:rsidRPr="00A21F4E">
        <w:rPr>
          <w:rFonts w:ascii="Arial" w:hAnsi="Arial" w:cs="Arial"/>
          <w:lang w:val="fr-FR"/>
        </w:rPr>
        <w:t xml:space="preserve"> </w:t>
      </w:r>
      <w:proofErr w:type="spellStart"/>
      <w:r w:rsidRPr="00A21F4E">
        <w:rPr>
          <w:rFonts w:ascii="Arial" w:hAnsi="Arial" w:cs="Arial"/>
          <w:lang w:val="fr-FR"/>
        </w:rPr>
        <w:t>Brexit</w:t>
      </w:r>
      <w:proofErr w:type="spellEnd"/>
      <w:r w:rsidRPr="00A21F4E">
        <w:rPr>
          <w:rFonts w:ascii="Arial" w:hAnsi="Arial" w:cs="Arial"/>
          <w:lang w:val="fr-FR"/>
        </w:rPr>
        <w:t>. L'Espagne (1,6 milliard d'euros) et les Pays-Bas (1 milliard d'euros) sont de loin les plus exposés.</w:t>
      </w:r>
    </w:p>
    <w:p w14:paraId="77888632" w14:textId="24964FB0" w:rsidR="00A21F4E" w:rsidRDefault="00A21F4E" w:rsidP="00A21F4E">
      <w:pPr>
        <w:jc w:val="both"/>
        <w:rPr>
          <w:rFonts w:ascii="Arial" w:hAnsi="Arial" w:cs="Arial"/>
          <w:lang w:val="fr-FR"/>
        </w:rPr>
      </w:pPr>
      <w:r w:rsidRPr="00A21F4E">
        <w:rPr>
          <w:rFonts w:ascii="Arial" w:hAnsi="Arial" w:cs="Arial"/>
          <w:lang w:val="fr-FR"/>
        </w:rPr>
        <w:t>De nombreux autres pays sont également concernés, comme l'Italie, la Belgique, l'Irlande, la Pologne, la France, l'Allemagne, la Grèce ou Chypre</w:t>
      </w:r>
      <w:r w:rsidR="008452B8">
        <w:rPr>
          <w:rFonts w:ascii="Arial" w:hAnsi="Arial" w:cs="Arial"/>
          <w:lang w:val="fr-FR"/>
        </w:rPr>
        <w:t>.</w:t>
      </w:r>
    </w:p>
    <w:p w14:paraId="171F3DE6" w14:textId="77777777" w:rsidR="008452B8" w:rsidRPr="00A21F4E" w:rsidRDefault="008452B8" w:rsidP="00A21F4E">
      <w:pPr>
        <w:jc w:val="both"/>
        <w:rPr>
          <w:rFonts w:ascii="Arial" w:hAnsi="Arial" w:cs="Arial"/>
          <w:lang w:val="fr-FR"/>
        </w:rPr>
      </w:pPr>
    </w:p>
    <w:p w14:paraId="4B9119C9" w14:textId="3F6D55D4" w:rsidR="00A21F4E" w:rsidRPr="00A21F4E" w:rsidRDefault="00A21F4E" w:rsidP="00A21F4E">
      <w:pPr>
        <w:jc w:val="both"/>
        <w:rPr>
          <w:rFonts w:ascii="Arial" w:hAnsi="Arial" w:cs="Arial"/>
          <w:lang w:val="fr-FR"/>
        </w:rPr>
      </w:pPr>
      <w:r w:rsidRPr="00A21F4E">
        <w:rPr>
          <w:rFonts w:ascii="Arial" w:hAnsi="Arial" w:cs="Arial"/>
          <w:lang w:val="fr-FR"/>
        </w:rPr>
        <w:t xml:space="preserve">Le défi pour les exportateurs de l'UE pourrait provenir d'un accès plus libre au marché britannique des exportateurs </w:t>
      </w:r>
      <w:r w:rsidR="008452B8">
        <w:rPr>
          <w:rFonts w:ascii="Arial" w:hAnsi="Arial" w:cs="Arial"/>
          <w:lang w:val="fr-FR"/>
        </w:rPr>
        <w:t>d’</w:t>
      </w:r>
      <w:r w:rsidRPr="00A21F4E">
        <w:rPr>
          <w:rFonts w:ascii="Arial" w:hAnsi="Arial" w:cs="Arial"/>
          <w:lang w:val="fr-FR"/>
        </w:rPr>
        <w:t>Afrique du Nord.</w:t>
      </w:r>
    </w:p>
    <w:p w14:paraId="189703F9" w14:textId="77777777" w:rsidR="00A21F4E" w:rsidRPr="00A21F4E" w:rsidRDefault="00A21F4E" w:rsidP="00A21F4E">
      <w:pPr>
        <w:jc w:val="both"/>
        <w:rPr>
          <w:rFonts w:ascii="Arial" w:hAnsi="Arial" w:cs="Arial"/>
          <w:lang w:val="fr-FR"/>
        </w:rPr>
      </w:pPr>
      <w:r w:rsidRPr="00A21F4E">
        <w:rPr>
          <w:rFonts w:ascii="Arial" w:hAnsi="Arial" w:cs="Arial"/>
          <w:lang w:val="fr-FR"/>
        </w:rPr>
        <w:t>Néanmoins, la proximité du marché devrait permettre aux producteurs de l'UE de maintenir des positions fortes, même en cas de concurrence accrue avec le reste du monde.</w:t>
      </w:r>
    </w:p>
    <w:p w14:paraId="707F410A" w14:textId="77777777" w:rsidR="00A21F4E" w:rsidRPr="00A21F4E" w:rsidRDefault="00A21F4E" w:rsidP="00A21F4E">
      <w:pPr>
        <w:jc w:val="both"/>
        <w:rPr>
          <w:rFonts w:ascii="Arial" w:hAnsi="Arial" w:cs="Arial"/>
          <w:lang w:val="fr-FR"/>
        </w:rPr>
      </w:pPr>
    </w:p>
    <w:p w14:paraId="5CEF0635" w14:textId="77777777" w:rsidR="00A21F4E" w:rsidRPr="00840C46" w:rsidRDefault="00A21F4E" w:rsidP="00A21F4E">
      <w:pPr>
        <w:jc w:val="both"/>
        <w:rPr>
          <w:rFonts w:ascii="Arial" w:hAnsi="Arial" w:cs="Arial"/>
          <w:i/>
          <w:iCs/>
          <w:u w:val="single"/>
          <w:lang w:val="fr-FR"/>
        </w:rPr>
      </w:pPr>
      <w:r w:rsidRPr="00840C46">
        <w:rPr>
          <w:rFonts w:ascii="Arial" w:hAnsi="Arial" w:cs="Arial"/>
          <w:i/>
          <w:iCs/>
          <w:u w:val="single"/>
          <w:lang w:val="fr-FR"/>
        </w:rPr>
        <w:t>2.2 Scénario 2 - échec des négociations</w:t>
      </w:r>
    </w:p>
    <w:p w14:paraId="58CDF68B" w14:textId="77777777" w:rsidR="00A21F4E" w:rsidRPr="00A21F4E" w:rsidRDefault="00A21F4E" w:rsidP="00A21F4E">
      <w:pPr>
        <w:jc w:val="both"/>
        <w:rPr>
          <w:rFonts w:ascii="Arial" w:hAnsi="Arial" w:cs="Arial"/>
          <w:lang w:val="fr-FR"/>
        </w:rPr>
      </w:pPr>
    </w:p>
    <w:p w14:paraId="707823C9" w14:textId="77777777" w:rsidR="00A21F4E" w:rsidRPr="00A21F4E" w:rsidRDefault="00A21F4E" w:rsidP="00A21F4E">
      <w:pPr>
        <w:jc w:val="both"/>
        <w:rPr>
          <w:rFonts w:ascii="Arial" w:hAnsi="Arial" w:cs="Arial"/>
          <w:lang w:val="fr-FR"/>
        </w:rPr>
      </w:pPr>
    </w:p>
    <w:p w14:paraId="4C01C86F" w14:textId="3A3A8E4D" w:rsidR="00A21F4E" w:rsidRPr="00A21F4E" w:rsidRDefault="002963A6" w:rsidP="00A21F4E">
      <w:pPr>
        <w:jc w:val="both"/>
        <w:rPr>
          <w:rFonts w:ascii="Arial" w:hAnsi="Arial" w:cs="Arial"/>
          <w:lang w:val="fr-FR"/>
        </w:rPr>
      </w:pPr>
      <w:r>
        <w:rPr>
          <w:rFonts w:ascii="Arial" w:hAnsi="Arial" w:cs="Arial"/>
          <w:lang w:val="fr-FR"/>
        </w:rPr>
        <w:t>Dans ce scénario, le RU</w:t>
      </w:r>
      <w:r w:rsidR="00A21F4E" w:rsidRPr="00A21F4E">
        <w:rPr>
          <w:rFonts w:ascii="Arial" w:hAnsi="Arial" w:cs="Arial"/>
          <w:lang w:val="fr-FR"/>
        </w:rPr>
        <w:t xml:space="preserve"> quitte l'UE sans parvenir à un accord sur les relations commerciales futures.</w:t>
      </w:r>
    </w:p>
    <w:p w14:paraId="7B73323F" w14:textId="13C6B443" w:rsidR="00A21F4E" w:rsidRDefault="00A21F4E" w:rsidP="00A21F4E">
      <w:pPr>
        <w:jc w:val="both"/>
        <w:rPr>
          <w:rFonts w:ascii="Arial" w:hAnsi="Arial" w:cs="Arial"/>
          <w:b/>
          <w:bCs/>
          <w:lang w:val="fr-FR"/>
        </w:rPr>
      </w:pPr>
      <w:r w:rsidRPr="00A21F4E">
        <w:rPr>
          <w:rFonts w:ascii="Arial" w:hAnsi="Arial" w:cs="Arial"/>
          <w:lang w:val="fr-FR"/>
        </w:rPr>
        <w:t xml:space="preserve">Le 29 mars 2019, les </w:t>
      </w:r>
      <w:r w:rsidR="005705A5">
        <w:rPr>
          <w:rFonts w:ascii="Arial" w:hAnsi="Arial" w:cs="Arial"/>
          <w:lang w:val="fr-FR"/>
        </w:rPr>
        <w:t>deux parties doivent s’appliquer mutuellement</w:t>
      </w:r>
      <w:r w:rsidRPr="00A21F4E">
        <w:rPr>
          <w:rFonts w:ascii="Arial" w:hAnsi="Arial" w:cs="Arial"/>
          <w:lang w:val="fr-FR"/>
        </w:rPr>
        <w:t xml:space="preserve"> les tarifs de l'OMC, </w:t>
      </w:r>
      <w:r w:rsidRPr="005705A5">
        <w:rPr>
          <w:rFonts w:ascii="Arial" w:hAnsi="Arial" w:cs="Arial"/>
          <w:b/>
          <w:bCs/>
          <w:lang w:val="fr-FR"/>
        </w:rPr>
        <w:t>qui sont incidemment les mêmes.</w:t>
      </w:r>
    </w:p>
    <w:p w14:paraId="083C3412" w14:textId="77777777" w:rsidR="008452B8" w:rsidRPr="00A21F4E" w:rsidRDefault="008452B8" w:rsidP="00A21F4E">
      <w:pPr>
        <w:jc w:val="both"/>
        <w:rPr>
          <w:rFonts w:ascii="Arial" w:hAnsi="Arial" w:cs="Arial"/>
          <w:lang w:val="fr-FR"/>
        </w:rPr>
      </w:pPr>
    </w:p>
    <w:p w14:paraId="08A65C87" w14:textId="77777777" w:rsidR="008452B8" w:rsidRDefault="00A21F4E" w:rsidP="00A21F4E">
      <w:pPr>
        <w:jc w:val="both"/>
        <w:rPr>
          <w:rFonts w:ascii="Arial" w:hAnsi="Arial" w:cs="Arial"/>
          <w:lang w:val="fr-FR"/>
        </w:rPr>
      </w:pPr>
      <w:r w:rsidRPr="00A21F4E">
        <w:rPr>
          <w:rFonts w:ascii="Arial" w:hAnsi="Arial" w:cs="Arial"/>
          <w:lang w:val="fr-FR"/>
        </w:rPr>
        <w:t xml:space="preserve">Ces tarifs sont en général faibles, à l'exception notable du secteur d'intérêt pour nous - le secteur agroalimentaire. </w:t>
      </w:r>
    </w:p>
    <w:p w14:paraId="17F5C903" w14:textId="77777777" w:rsidR="008452B8" w:rsidRDefault="008452B8" w:rsidP="00A21F4E">
      <w:pPr>
        <w:jc w:val="both"/>
        <w:rPr>
          <w:rFonts w:ascii="Arial" w:hAnsi="Arial" w:cs="Arial"/>
          <w:lang w:val="fr-FR"/>
        </w:rPr>
      </w:pPr>
    </w:p>
    <w:p w14:paraId="4B2D2FC3" w14:textId="77777777" w:rsidR="008452B8" w:rsidRDefault="00A21F4E" w:rsidP="00A21F4E">
      <w:pPr>
        <w:jc w:val="both"/>
        <w:rPr>
          <w:rFonts w:ascii="Arial" w:hAnsi="Arial" w:cs="Arial"/>
          <w:lang w:val="fr-FR"/>
        </w:rPr>
      </w:pPr>
      <w:r w:rsidRPr="00A21F4E">
        <w:rPr>
          <w:rFonts w:ascii="Arial" w:hAnsi="Arial" w:cs="Arial"/>
          <w:lang w:val="fr-FR"/>
        </w:rPr>
        <w:t>Par conséquent, alors qu'ils ne sont généralement pas une contrainte à la poursuite des flux commerciaux antérieurs (bien que les procédures personnalisées s'ajoutent aux coûts commerciaux), dans le secteur agroalimentaire où ils dépassent les 20% et atteignen</w:t>
      </w:r>
      <w:r w:rsidR="00332F4C">
        <w:rPr>
          <w:rFonts w:ascii="Arial" w:hAnsi="Arial" w:cs="Arial"/>
          <w:lang w:val="fr-FR"/>
        </w:rPr>
        <w:t>t plus de 100% dans les viandes</w:t>
      </w:r>
      <w:r w:rsidRPr="00A21F4E">
        <w:rPr>
          <w:rFonts w:ascii="Arial" w:hAnsi="Arial" w:cs="Arial"/>
          <w:lang w:val="fr-FR"/>
        </w:rPr>
        <w:t xml:space="preserve">, les secteurs des produits laitiers et du sucre, les tarifs constituent certainement un obstacle au commerce. </w:t>
      </w:r>
    </w:p>
    <w:p w14:paraId="2B0BF89A" w14:textId="77777777" w:rsidR="008452B8" w:rsidRDefault="008452B8" w:rsidP="00A21F4E">
      <w:pPr>
        <w:jc w:val="both"/>
        <w:rPr>
          <w:rFonts w:ascii="Arial" w:hAnsi="Arial" w:cs="Arial"/>
          <w:lang w:val="fr-FR"/>
        </w:rPr>
      </w:pPr>
    </w:p>
    <w:p w14:paraId="0D5B989F" w14:textId="1F8E241C" w:rsidR="00A21F4E" w:rsidRDefault="00A21F4E" w:rsidP="00A21F4E">
      <w:pPr>
        <w:jc w:val="both"/>
        <w:rPr>
          <w:rFonts w:ascii="Arial" w:hAnsi="Arial" w:cs="Arial"/>
          <w:lang w:val="fr-FR"/>
        </w:rPr>
      </w:pPr>
      <w:r w:rsidRPr="00A21F4E">
        <w:rPr>
          <w:rFonts w:ascii="Arial" w:hAnsi="Arial" w:cs="Arial"/>
          <w:lang w:val="fr-FR"/>
        </w:rPr>
        <w:t>Même dans les secteurs moins protégés, les tarifs sont relativement élevés pour de nombreux produits. Pour les céréales, elles varient de 40% à 90%, et pour le secteur des fruits et légumes, les tarifs des agrumes sont de 30% et même plus élevés pour les pommes, les poires et les jus de fruits.</w:t>
      </w:r>
    </w:p>
    <w:p w14:paraId="054CE8CA" w14:textId="77777777" w:rsidR="008452B8" w:rsidRPr="00A21F4E" w:rsidRDefault="008452B8" w:rsidP="00A21F4E">
      <w:pPr>
        <w:jc w:val="both"/>
        <w:rPr>
          <w:rFonts w:ascii="Arial" w:hAnsi="Arial" w:cs="Arial"/>
          <w:lang w:val="fr-FR"/>
        </w:rPr>
      </w:pPr>
    </w:p>
    <w:p w14:paraId="0DFAB773" w14:textId="377D9B14" w:rsidR="00A21F4E" w:rsidRDefault="00A21F4E" w:rsidP="00D21B25">
      <w:pPr>
        <w:jc w:val="both"/>
        <w:rPr>
          <w:rFonts w:ascii="Arial" w:hAnsi="Arial" w:cs="Arial"/>
          <w:lang w:val="fr-FR"/>
        </w:rPr>
      </w:pPr>
      <w:r w:rsidRPr="00A21F4E">
        <w:rPr>
          <w:rFonts w:ascii="Arial" w:hAnsi="Arial" w:cs="Arial"/>
          <w:lang w:val="fr-FR"/>
        </w:rPr>
        <w:t>L'application de ces tarifs éliminerait pratiquement le commerce de c</w:t>
      </w:r>
      <w:r w:rsidR="00332F4C">
        <w:rPr>
          <w:rFonts w:ascii="Arial" w:hAnsi="Arial" w:cs="Arial"/>
          <w:lang w:val="fr-FR"/>
        </w:rPr>
        <w:t>es produits entre le RU</w:t>
      </w:r>
      <w:r w:rsidRPr="00A21F4E">
        <w:rPr>
          <w:rFonts w:ascii="Arial" w:hAnsi="Arial" w:cs="Arial"/>
          <w:lang w:val="fr-FR"/>
        </w:rPr>
        <w:t xml:space="preserve"> et l'UE, da</w:t>
      </w:r>
      <w:r w:rsidR="00332F4C">
        <w:rPr>
          <w:rFonts w:ascii="Arial" w:hAnsi="Arial" w:cs="Arial"/>
          <w:lang w:val="fr-FR"/>
        </w:rPr>
        <w:t>ns un contexte où le RU</w:t>
      </w:r>
      <w:r w:rsidRPr="00A21F4E">
        <w:rPr>
          <w:rFonts w:ascii="Arial" w:hAnsi="Arial" w:cs="Arial"/>
          <w:lang w:val="fr-FR"/>
        </w:rPr>
        <w:t xml:space="preserve"> aurait </w:t>
      </w:r>
      <w:r w:rsidR="008452B8">
        <w:rPr>
          <w:rFonts w:ascii="Arial" w:hAnsi="Arial" w:cs="Arial"/>
          <w:lang w:val="fr-FR"/>
        </w:rPr>
        <w:t>signé</w:t>
      </w:r>
      <w:r w:rsidRPr="00A21F4E">
        <w:rPr>
          <w:rFonts w:ascii="Arial" w:hAnsi="Arial" w:cs="Arial"/>
          <w:lang w:val="fr-FR"/>
        </w:rPr>
        <w:t xml:space="preserve"> des </w:t>
      </w:r>
      <w:r w:rsidR="00D21B25">
        <w:rPr>
          <w:rFonts w:ascii="Arial" w:hAnsi="Arial" w:cs="Arial"/>
          <w:lang w:val="fr-FR"/>
        </w:rPr>
        <w:t>ALE</w:t>
      </w:r>
      <w:r w:rsidRPr="00A21F4E">
        <w:rPr>
          <w:rFonts w:ascii="Arial" w:hAnsi="Arial" w:cs="Arial"/>
          <w:lang w:val="fr-FR"/>
        </w:rPr>
        <w:t xml:space="preserve"> avec d'autres pays importants, comme cela semble probable. Étant donné que l'UE bénéficie actuellement d'un excédent commerci</w:t>
      </w:r>
      <w:r w:rsidR="00D21B25">
        <w:rPr>
          <w:rFonts w:ascii="Arial" w:hAnsi="Arial" w:cs="Arial"/>
          <w:lang w:val="fr-FR"/>
        </w:rPr>
        <w:t>al important avec le RU</w:t>
      </w:r>
      <w:r w:rsidRPr="00A21F4E">
        <w:rPr>
          <w:rFonts w:ascii="Arial" w:hAnsi="Arial" w:cs="Arial"/>
          <w:lang w:val="fr-FR"/>
        </w:rPr>
        <w:t xml:space="preserve">, le secteur agroalimentaire de l'UE serait </w:t>
      </w:r>
      <w:r w:rsidR="008452B8">
        <w:rPr>
          <w:rFonts w:ascii="Arial" w:hAnsi="Arial" w:cs="Arial"/>
          <w:lang w:val="fr-FR"/>
        </w:rPr>
        <w:t xml:space="preserve">celui </w:t>
      </w:r>
      <w:r w:rsidRPr="00A21F4E">
        <w:rPr>
          <w:rFonts w:ascii="Arial" w:hAnsi="Arial" w:cs="Arial"/>
          <w:lang w:val="fr-FR"/>
        </w:rPr>
        <w:t xml:space="preserve">confronté à l'impact négatif </w:t>
      </w:r>
      <w:r w:rsidR="00D21B25">
        <w:rPr>
          <w:rFonts w:ascii="Arial" w:hAnsi="Arial" w:cs="Arial"/>
          <w:lang w:val="fr-FR"/>
        </w:rPr>
        <w:t xml:space="preserve">le </w:t>
      </w:r>
      <w:r w:rsidRPr="00A21F4E">
        <w:rPr>
          <w:rFonts w:ascii="Arial" w:hAnsi="Arial" w:cs="Arial"/>
          <w:lang w:val="fr-FR"/>
        </w:rPr>
        <w:t>plus important d'un échec de la négociation.</w:t>
      </w:r>
    </w:p>
    <w:p w14:paraId="68B30D81" w14:textId="77777777" w:rsidR="008452B8" w:rsidRPr="00A21F4E" w:rsidRDefault="008452B8" w:rsidP="00D21B25">
      <w:pPr>
        <w:jc w:val="both"/>
        <w:rPr>
          <w:rFonts w:ascii="Arial" w:hAnsi="Arial" w:cs="Arial"/>
          <w:lang w:val="fr-FR"/>
        </w:rPr>
      </w:pPr>
    </w:p>
    <w:p w14:paraId="665C6648" w14:textId="77777777" w:rsidR="00A21F4E" w:rsidRDefault="00A21F4E" w:rsidP="00A21F4E">
      <w:pPr>
        <w:jc w:val="both"/>
        <w:rPr>
          <w:rFonts w:ascii="Arial" w:hAnsi="Arial" w:cs="Arial"/>
          <w:lang w:val="fr-FR"/>
        </w:rPr>
      </w:pPr>
      <w:r w:rsidRPr="00A21F4E">
        <w:rPr>
          <w:rFonts w:ascii="Arial" w:hAnsi="Arial" w:cs="Arial"/>
          <w:lang w:val="fr-FR"/>
        </w:rPr>
        <w:t>En ce qui concerne les exportations, plus de 35 milliards d'euros d'exportations devraient faire face à un déficit critique. L'impact de cette perte de marché externe ne pourrait pas être amorti par les progrès réalisés dans les exportations vers d'autres marchés.</w:t>
      </w:r>
    </w:p>
    <w:p w14:paraId="3819F364" w14:textId="77777777" w:rsidR="008452B8" w:rsidRPr="00A21F4E" w:rsidRDefault="008452B8" w:rsidP="00A21F4E">
      <w:pPr>
        <w:jc w:val="both"/>
        <w:rPr>
          <w:rFonts w:ascii="Arial" w:hAnsi="Arial" w:cs="Arial"/>
          <w:lang w:val="fr-FR"/>
        </w:rPr>
      </w:pPr>
    </w:p>
    <w:p w14:paraId="01CCB825" w14:textId="2DE71AD4" w:rsidR="00A21F4E" w:rsidRPr="00A21F4E" w:rsidRDefault="00A21F4E" w:rsidP="00A21F4E">
      <w:pPr>
        <w:jc w:val="both"/>
        <w:rPr>
          <w:rFonts w:ascii="Arial" w:hAnsi="Arial" w:cs="Arial"/>
          <w:lang w:val="fr-FR"/>
        </w:rPr>
      </w:pPr>
      <w:r w:rsidRPr="00A21F4E">
        <w:rPr>
          <w:rFonts w:ascii="Arial" w:hAnsi="Arial" w:cs="Arial"/>
          <w:lang w:val="fr-FR"/>
        </w:rPr>
        <w:t>Dans les secteurs de la viande, des produits laitiers et du sucre, qui représentent plus de 5 milliards d'euros d'exportations annue</w:t>
      </w:r>
      <w:r w:rsidR="00EA260E">
        <w:rPr>
          <w:rFonts w:ascii="Arial" w:hAnsi="Arial" w:cs="Arial"/>
          <w:lang w:val="fr-FR"/>
        </w:rPr>
        <w:t>lles de l'UE vers le RU</w:t>
      </w:r>
      <w:r w:rsidRPr="00A21F4E">
        <w:rPr>
          <w:rFonts w:ascii="Arial" w:hAnsi="Arial" w:cs="Arial"/>
          <w:lang w:val="fr-FR"/>
        </w:rPr>
        <w:t>, le commerce pourrait être complètement arrêté.</w:t>
      </w:r>
    </w:p>
    <w:p w14:paraId="25C10AB5" w14:textId="54970B0C" w:rsidR="00A21F4E" w:rsidRPr="00A21F4E" w:rsidRDefault="00EA260E" w:rsidP="00A21F4E">
      <w:pPr>
        <w:jc w:val="both"/>
        <w:rPr>
          <w:rFonts w:ascii="Arial" w:hAnsi="Arial" w:cs="Arial"/>
          <w:lang w:val="fr-FR"/>
        </w:rPr>
      </w:pPr>
      <w:r>
        <w:rPr>
          <w:rFonts w:ascii="Arial" w:hAnsi="Arial" w:cs="Arial"/>
          <w:lang w:val="fr-FR"/>
        </w:rPr>
        <w:t>Les exportations de vins chuteraient</w:t>
      </w:r>
      <w:r w:rsidR="00A21F4E" w:rsidRPr="00A21F4E">
        <w:rPr>
          <w:rFonts w:ascii="Arial" w:hAnsi="Arial" w:cs="Arial"/>
          <w:lang w:val="fr-FR"/>
        </w:rPr>
        <w:t xml:space="preserve">, car elles devraient faire face à des tarifs </w:t>
      </w:r>
      <w:r>
        <w:rPr>
          <w:rFonts w:ascii="Arial" w:hAnsi="Arial" w:cs="Arial"/>
          <w:lang w:val="fr-FR"/>
        </w:rPr>
        <w:t>plus élevés que ceux des</w:t>
      </w:r>
      <w:r w:rsidR="00A21F4E" w:rsidRPr="00A21F4E">
        <w:rPr>
          <w:rFonts w:ascii="Arial" w:hAnsi="Arial" w:cs="Arial"/>
          <w:lang w:val="fr-FR"/>
        </w:rPr>
        <w:t xml:space="preserve"> producteurs du Nouveau Monde qui bénéficient des conditi</w:t>
      </w:r>
      <w:r>
        <w:rPr>
          <w:rFonts w:ascii="Arial" w:hAnsi="Arial" w:cs="Arial"/>
          <w:lang w:val="fr-FR"/>
        </w:rPr>
        <w:t>ons de l'ALE avec le RU</w:t>
      </w:r>
      <w:r w:rsidR="00A21F4E" w:rsidRPr="00A21F4E">
        <w:rPr>
          <w:rFonts w:ascii="Arial" w:hAnsi="Arial" w:cs="Arial"/>
          <w:lang w:val="fr-FR"/>
        </w:rPr>
        <w:t>.</w:t>
      </w:r>
    </w:p>
    <w:p w14:paraId="79C47C1F" w14:textId="396DC2A4" w:rsidR="00A21F4E" w:rsidRPr="00A21F4E" w:rsidRDefault="00A21F4E" w:rsidP="00A21F4E">
      <w:pPr>
        <w:jc w:val="both"/>
        <w:rPr>
          <w:rFonts w:ascii="Arial" w:hAnsi="Arial" w:cs="Arial"/>
          <w:lang w:val="fr-FR"/>
        </w:rPr>
      </w:pPr>
      <w:r w:rsidRPr="00A21F4E">
        <w:rPr>
          <w:rFonts w:ascii="Arial" w:hAnsi="Arial" w:cs="Arial"/>
          <w:lang w:val="fr-FR"/>
        </w:rPr>
        <w:t xml:space="preserve">Même les exportations de fruits et légumes pourraient </w:t>
      </w:r>
      <w:r w:rsidR="00EA260E">
        <w:rPr>
          <w:rFonts w:ascii="Arial" w:hAnsi="Arial" w:cs="Arial"/>
          <w:lang w:val="fr-FR"/>
        </w:rPr>
        <w:t>être réduites, si le RU</w:t>
      </w:r>
      <w:r w:rsidRPr="00A21F4E">
        <w:rPr>
          <w:rFonts w:ascii="Arial" w:hAnsi="Arial" w:cs="Arial"/>
          <w:lang w:val="fr-FR"/>
        </w:rPr>
        <w:t xml:space="preserve"> parvient à élargir la portée géographique de ses nouveaux ALE.</w:t>
      </w:r>
    </w:p>
    <w:p w14:paraId="01DAB537" w14:textId="186FE426" w:rsidR="00A21F4E" w:rsidRPr="00A21F4E" w:rsidRDefault="00A21F4E" w:rsidP="00A21F4E">
      <w:pPr>
        <w:jc w:val="both"/>
        <w:rPr>
          <w:rFonts w:ascii="Arial" w:hAnsi="Arial" w:cs="Arial"/>
          <w:lang w:val="fr-FR"/>
        </w:rPr>
      </w:pPr>
      <w:r w:rsidRPr="00A21F4E">
        <w:rPr>
          <w:rFonts w:ascii="Arial" w:hAnsi="Arial" w:cs="Arial"/>
          <w:lang w:val="fr-FR"/>
        </w:rPr>
        <w:t>Il est difficile de voir quelles exportations agroalimentair</w:t>
      </w:r>
      <w:r w:rsidR="008452B8">
        <w:rPr>
          <w:rFonts w:ascii="Arial" w:hAnsi="Arial" w:cs="Arial"/>
          <w:lang w:val="fr-FR"/>
        </w:rPr>
        <w:t>es de l'UE ne seraie</w:t>
      </w:r>
      <w:r w:rsidRPr="00A21F4E">
        <w:rPr>
          <w:rFonts w:ascii="Arial" w:hAnsi="Arial" w:cs="Arial"/>
          <w:lang w:val="fr-FR"/>
        </w:rPr>
        <w:t>nt pas affectées à l'exception de certains produits haut de gamme et transformés.</w:t>
      </w:r>
    </w:p>
    <w:p w14:paraId="3E66AD83" w14:textId="1E03F1BC" w:rsidR="00A21F4E" w:rsidRDefault="008452B8" w:rsidP="00A21F4E">
      <w:pPr>
        <w:jc w:val="both"/>
        <w:rPr>
          <w:rFonts w:ascii="Arial" w:hAnsi="Arial" w:cs="Arial"/>
          <w:lang w:val="fr-FR"/>
        </w:rPr>
      </w:pPr>
      <w:r>
        <w:rPr>
          <w:rFonts w:ascii="Arial" w:hAnsi="Arial" w:cs="Arial"/>
          <w:lang w:val="fr-FR"/>
        </w:rPr>
        <w:t xml:space="preserve">Ce scénario </w:t>
      </w:r>
      <w:r w:rsidR="00A21F4E" w:rsidRPr="00A21F4E">
        <w:rPr>
          <w:rFonts w:ascii="Arial" w:hAnsi="Arial" w:cs="Arial"/>
          <w:lang w:val="fr-FR"/>
        </w:rPr>
        <w:t xml:space="preserve">entraînerait également une grave perturbation du marché de l'UE pour </w:t>
      </w:r>
      <w:r>
        <w:rPr>
          <w:rFonts w:ascii="Arial" w:hAnsi="Arial" w:cs="Arial"/>
          <w:lang w:val="fr-FR"/>
        </w:rPr>
        <w:t>au</w:t>
      </w:r>
      <w:r w:rsidR="00A21F4E" w:rsidRPr="00A21F4E">
        <w:rPr>
          <w:rFonts w:ascii="Arial" w:hAnsi="Arial" w:cs="Arial"/>
          <w:lang w:val="fr-FR"/>
        </w:rPr>
        <w:t xml:space="preserve">tant de secteurs agricoles importants. Les agriculteurs de l'UE se retrouveraient confrontés à une surproduction grave sur les marchés de la viande, des produits laitiers et du sucre, ce qui entraînerait des réductions drastiques des prix suivies d'une importante restructuration de la production </w:t>
      </w:r>
      <w:r>
        <w:rPr>
          <w:rFonts w:ascii="Arial" w:hAnsi="Arial" w:cs="Arial"/>
          <w:lang w:val="fr-FR"/>
        </w:rPr>
        <w:t xml:space="preserve">agricole </w:t>
      </w:r>
      <w:r w:rsidR="00A21F4E" w:rsidRPr="00A21F4E">
        <w:rPr>
          <w:rFonts w:ascii="Arial" w:hAnsi="Arial" w:cs="Arial"/>
          <w:lang w:val="fr-FR"/>
        </w:rPr>
        <w:t>et de la transformation.</w:t>
      </w:r>
    </w:p>
    <w:p w14:paraId="185D6CA0" w14:textId="77777777" w:rsidR="008452B8" w:rsidRPr="00A21F4E" w:rsidRDefault="008452B8" w:rsidP="00A21F4E">
      <w:pPr>
        <w:jc w:val="both"/>
        <w:rPr>
          <w:rFonts w:ascii="Arial" w:hAnsi="Arial" w:cs="Arial"/>
          <w:lang w:val="fr-FR"/>
        </w:rPr>
      </w:pPr>
    </w:p>
    <w:p w14:paraId="041B4CB8" w14:textId="24F686A6" w:rsidR="00A21F4E" w:rsidRPr="00A21F4E" w:rsidRDefault="008452B8" w:rsidP="009F0FE4">
      <w:pPr>
        <w:jc w:val="both"/>
        <w:rPr>
          <w:rFonts w:ascii="Arial" w:hAnsi="Arial" w:cs="Arial"/>
          <w:lang w:val="fr-FR"/>
        </w:rPr>
      </w:pPr>
      <w:r>
        <w:rPr>
          <w:rFonts w:ascii="Arial" w:hAnsi="Arial" w:cs="Arial"/>
          <w:lang w:val="fr-FR"/>
        </w:rPr>
        <w:t xml:space="preserve">Cela </w:t>
      </w:r>
      <w:r w:rsidR="00A21F4E" w:rsidRPr="00A21F4E">
        <w:rPr>
          <w:rFonts w:ascii="Arial" w:hAnsi="Arial" w:cs="Arial"/>
          <w:lang w:val="fr-FR"/>
        </w:rPr>
        <w:t xml:space="preserve">arriverait également à un moment où les négociations sur l'avenir de la PAC </w:t>
      </w:r>
      <w:r w:rsidR="009319DB">
        <w:rPr>
          <w:rFonts w:ascii="Arial" w:hAnsi="Arial" w:cs="Arial"/>
          <w:lang w:val="fr-FR"/>
        </w:rPr>
        <w:t>auraient à faire face</w:t>
      </w:r>
      <w:r w:rsidR="00A21F4E" w:rsidRPr="00A21F4E">
        <w:rPr>
          <w:rFonts w:ascii="Arial" w:hAnsi="Arial" w:cs="Arial"/>
          <w:lang w:val="fr-FR"/>
        </w:rPr>
        <w:t xml:space="preserve"> probablement </w:t>
      </w:r>
      <w:r w:rsidR="009319DB">
        <w:rPr>
          <w:rFonts w:ascii="Arial" w:hAnsi="Arial" w:cs="Arial"/>
          <w:lang w:val="fr-FR"/>
        </w:rPr>
        <w:t>à</w:t>
      </w:r>
      <w:r w:rsidR="00A21F4E" w:rsidRPr="00A21F4E">
        <w:rPr>
          <w:rFonts w:ascii="Arial" w:hAnsi="Arial" w:cs="Arial"/>
          <w:lang w:val="fr-FR"/>
        </w:rPr>
        <w:t xml:space="preserve"> des compressions budgétaires, car </w:t>
      </w:r>
      <w:r w:rsidR="009F0FE4">
        <w:rPr>
          <w:rFonts w:ascii="Arial" w:hAnsi="Arial" w:cs="Arial"/>
          <w:lang w:val="fr-FR"/>
        </w:rPr>
        <w:t xml:space="preserve">le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w:t>
      </w:r>
      <w:r w:rsidR="009F0FE4">
        <w:rPr>
          <w:rFonts w:ascii="Arial" w:hAnsi="Arial" w:cs="Arial"/>
          <w:lang w:val="fr-FR"/>
        </w:rPr>
        <w:t>signifierait également un</w:t>
      </w:r>
      <w:r w:rsidR="00A21F4E" w:rsidRPr="00A21F4E">
        <w:rPr>
          <w:rFonts w:ascii="Arial" w:hAnsi="Arial" w:cs="Arial"/>
          <w:lang w:val="fr-FR"/>
        </w:rPr>
        <w:t xml:space="preserve"> </w:t>
      </w:r>
      <w:r w:rsidR="009F0FE4">
        <w:rPr>
          <w:rFonts w:ascii="Arial" w:hAnsi="Arial" w:cs="Arial"/>
          <w:lang w:val="fr-FR"/>
        </w:rPr>
        <w:t xml:space="preserve">coup sérieux </w:t>
      </w:r>
      <w:r w:rsidR="00A21F4E" w:rsidRPr="00A21F4E">
        <w:rPr>
          <w:rFonts w:ascii="Arial" w:hAnsi="Arial" w:cs="Arial"/>
          <w:lang w:val="fr-FR"/>
        </w:rPr>
        <w:t xml:space="preserve">pour le budget global de l'UE. Nonobstant, les ministres des finances de l'UE devront garder à l'esprit </w:t>
      </w:r>
      <w:r w:rsidR="009F0FE4">
        <w:rPr>
          <w:rFonts w:ascii="Arial" w:hAnsi="Arial" w:cs="Arial"/>
          <w:lang w:val="fr-FR"/>
        </w:rPr>
        <w:t>l'accord de juin</w:t>
      </w:r>
      <w:r w:rsidR="00A21F4E" w:rsidRPr="00A21F4E">
        <w:rPr>
          <w:rFonts w:ascii="Arial" w:hAnsi="Arial" w:cs="Arial"/>
          <w:lang w:val="fr-FR"/>
        </w:rPr>
        <w:t xml:space="preserve"> 1984 (Fontainebleau) sur le remboursement britannique, résultant directement du faible taux de rendement pour</w:t>
      </w:r>
      <w:r w:rsidR="009F0FE4">
        <w:rPr>
          <w:rFonts w:ascii="Arial" w:hAnsi="Arial" w:cs="Arial"/>
          <w:lang w:val="fr-FR"/>
        </w:rPr>
        <w:t xml:space="preserve"> Londres en ce qui concerne la Politique Agricole C</w:t>
      </w:r>
      <w:r w:rsidR="00A21F4E" w:rsidRPr="00A21F4E">
        <w:rPr>
          <w:rFonts w:ascii="Arial" w:hAnsi="Arial" w:cs="Arial"/>
          <w:lang w:val="fr-FR"/>
        </w:rPr>
        <w:t>ommune. Quoi qu'i</w:t>
      </w:r>
      <w:r w:rsidR="009F0FE4">
        <w:rPr>
          <w:rFonts w:ascii="Arial" w:hAnsi="Arial" w:cs="Arial"/>
          <w:lang w:val="fr-FR"/>
        </w:rPr>
        <w:t>l en soit, la réduction nette du</w:t>
      </w:r>
      <w:r w:rsidR="00A21F4E" w:rsidRPr="00A21F4E">
        <w:rPr>
          <w:rFonts w:ascii="Arial" w:hAnsi="Arial" w:cs="Arial"/>
          <w:lang w:val="fr-FR"/>
        </w:rPr>
        <w:t xml:space="preserv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w:t>
      </w:r>
      <w:r w:rsidR="009319DB">
        <w:rPr>
          <w:rFonts w:ascii="Arial" w:hAnsi="Arial" w:cs="Arial"/>
          <w:lang w:val="fr-FR"/>
        </w:rPr>
        <w:t xml:space="preserve">pour la PAC se monte à </w:t>
      </w:r>
      <w:r w:rsidR="00A21F4E" w:rsidRPr="00A21F4E">
        <w:rPr>
          <w:rFonts w:ascii="Arial" w:hAnsi="Arial" w:cs="Arial"/>
          <w:lang w:val="fr-FR"/>
        </w:rPr>
        <w:t>environ 3,5 milliards d'euros, un montant non négligeable.</w:t>
      </w:r>
    </w:p>
    <w:p w14:paraId="265AD5F5" w14:textId="77777777" w:rsidR="00A21F4E" w:rsidRPr="00A21F4E" w:rsidRDefault="00A21F4E" w:rsidP="00A21F4E">
      <w:pPr>
        <w:jc w:val="both"/>
        <w:rPr>
          <w:rFonts w:ascii="Arial" w:hAnsi="Arial" w:cs="Arial"/>
          <w:lang w:val="fr-FR"/>
        </w:rPr>
      </w:pPr>
      <w:r w:rsidRPr="00A21F4E">
        <w:rPr>
          <w:rFonts w:ascii="Arial" w:hAnsi="Arial" w:cs="Arial"/>
          <w:lang w:val="fr-FR"/>
        </w:rPr>
        <w:t> </w:t>
      </w:r>
    </w:p>
    <w:p w14:paraId="05CEEACE" w14:textId="77777777" w:rsidR="00A21F4E" w:rsidRPr="00A21F4E" w:rsidRDefault="00A21F4E" w:rsidP="00A21F4E">
      <w:pPr>
        <w:jc w:val="both"/>
        <w:rPr>
          <w:rFonts w:ascii="Arial" w:hAnsi="Arial" w:cs="Arial"/>
          <w:lang w:val="fr-FR"/>
        </w:rPr>
      </w:pPr>
    </w:p>
    <w:p w14:paraId="6E12894B" w14:textId="77777777" w:rsidR="00A21F4E" w:rsidRPr="00A21F4E" w:rsidRDefault="00A21F4E" w:rsidP="00A21F4E">
      <w:pPr>
        <w:jc w:val="both"/>
        <w:rPr>
          <w:rFonts w:ascii="Arial" w:hAnsi="Arial" w:cs="Arial"/>
          <w:lang w:val="fr-FR"/>
        </w:rPr>
      </w:pPr>
    </w:p>
    <w:p w14:paraId="582A05BE" w14:textId="5566F0F2" w:rsidR="00A21F4E" w:rsidRPr="009F0FE4" w:rsidRDefault="00A21F4E" w:rsidP="00ED3833">
      <w:pPr>
        <w:jc w:val="both"/>
        <w:rPr>
          <w:rFonts w:ascii="Arial" w:hAnsi="Arial" w:cs="Arial"/>
          <w:b/>
          <w:bCs/>
          <w:sz w:val="28"/>
          <w:szCs w:val="28"/>
          <w:lang w:val="fr-FR"/>
        </w:rPr>
      </w:pPr>
      <w:r w:rsidRPr="009F0FE4">
        <w:rPr>
          <w:rFonts w:ascii="Arial" w:hAnsi="Arial" w:cs="Arial"/>
          <w:b/>
          <w:bCs/>
          <w:sz w:val="28"/>
          <w:szCs w:val="28"/>
          <w:lang w:val="fr-FR"/>
        </w:rPr>
        <w:t xml:space="preserve">3. Les </w:t>
      </w:r>
      <w:r w:rsidR="00ED3833">
        <w:rPr>
          <w:rFonts w:ascii="Arial" w:hAnsi="Arial" w:cs="Arial"/>
          <w:b/>
          <w:bCs/>
          <w:sz w:val="28"/>
          <w:szCs w:val="28"/>
          <w:lang w:val="fr-FR"/>
        </w:rPr>
        <w:t>ALE</w:t>
      </w:r>
      <w:r w:rsidRPr="009F0FE4">
        <w:rPr>
          <w:rFonts w:ascii="Arial" w:hAnsi="Arial" w:cs="Arial"/>
          <w:b/>
          <w:bCs/>
          <w:sz w:val="28"/>
          <w:szCs w:val="28"/>
          <w:lang w:val="fr-FR"/>
        </w:rPr>
        <w:t xml:space="preserve"> et les c</w:t>
      </w:r>
      <w:r w:rsidR="00ED3833">
        <w:rPr>
          <w:rFonts w:ascii="Arial" w:hAnsi="Arial" w:cs="Arial"/>
          <w:b/>
          <w:bCs/>
          <w:sz w:val="28"/>
          <w:szCs w:val="28"/>
          <w:lang w:val="fr-FR"/>
        </w:rPr>
        <w:t>ontingents tarifaires actuels du</w:t>
      </w:r>
      <w:r w:rsidRPr="009F0FE4">
        <w:rPr>
          <w:rFonts w:ascii="Arial" w:hAnsi="Arial" w:cs="Arial"/>
          <w:b/>
          <w:bCs/>
          <w:sz w:val="28"/>
          <w:szCs w:val="28"/>
          <w:lang w:val="fr-FR"/>
        </w:rPr>
        <w:t xml:space="preserve"> </w:t>
      </w:r>
      <w:proofErr w:type="spellStart"/>
      <w:r w:rsidRPr="009F0FE4">
        <w:rPr>
          <w:rFonts w:ascii="Arial" w:hAnsi="Arial" w:cs="Arial"/>
          <w:b/>
          <w:bCs/>
          <w:sz w:val="28"/>
          <w:szCs w:val="28"/>
          <w:lang w:val="fr-FR"/>
        </w:rPr>
        <w:t>Brexit</w:t>
      </w:r>
      <w:proofErr w:type="spellEnd"/>
      <w:r w:rsidRPr="009F0FE4">
        <w:rPr>
          <w:rFonts w:ascii="Arial" w:hAnsi="Arial" w:cs="Arial"/>
          <w:b/>
          <w:bCs/>
          <w:sz w:val="28"/>
          <w:szCs w:val="28"/>
          <w:lang w:val="fr-FR"/>
        </w:rPr>
        <w:t xml:space="preserve"> et de l'UE</w:t>
      </w:r>
    </w:p>
    <w:p w14:paraId="5F2B41D5" w14:textId="77777777" w:rsidR="00A21F4E" w:rsidRPr="00A21F4E" w:rsidRDefault="00A21F4E" w:rsidP="00A21F4E">
      <w:pPr>
        <w:jc w:val="both"/>
        <w:rPr>
          <w:rFonts w:ascii="Arial" w:hAnsi="Arial" w:cs="Arial"/>
          <w:lang w:val="fr-FR"/>
        </w:rPr>
      </w:pPr>
    </w:p>
    <w:p w14:paraId="1989733B" w14:textId="5D372FAD" w:rsidR="00A21F4E" w:rsidRPr="00A21F4E" w:rsidRDefault="009A503F" w:rsidP="00A21F4E">
      <w:pPr>
        <w:jc w:val="both"/>
        <w:rPr>
          <w:rFonts w:ascii="Arial" w:hAnsi="Arial" w:cs="Arial"/>
          <w:lang w:val="fr-FR"/>
        </w:rPr>
      </w:pPr>
      <w:r>
        <w:rPr>
          <w:rFonts w:ascii="Arial" w:hAnsi="Arial" w:cs="Arial"/>
          <w:lang w:val="fr-FR"/>
        </w:rPr>
        <w:t>Les ALE</w:t>
      </w:r>
      <w:r w:rsidR="00A21F4E" w:rsidRPr="00A21F4E">
        <w:rPr>
          <w:rFonts w:ascii="Arial" w:hAnsi="Arial" w:cs="Arial"/>
          <w:lang w:val="fr-FR"/>
        </w:rPr>
        <w:t xml:space="preserve"> existants ont été négociés pour un marc</w:t>
      </w:r>
      <w:r>
        <w:rPr>
          <w:rFonts w:ascii="Arial" w:hAnsi="Arial" w:cs="Arial"/>
          <w:lang w:val="fr-FR"/>
        </w:rPr>
        <w:t>hé qui comprenait le RU</w:t>
      </w:r>
      <w:r w:rsidR="00A21F4E" w:rsidRPr="00A21F4E">
        <w:rPr>
          <w:rFonts w:ascii="Arial" w:hAnsi="Arial" w:cs="Arial"/>
          <w:lang w:val="fr-FR"/>
        </w:rPr>
        <w:t xml:space="preserve">, et les contingents tarifaires </w:t>
      </w:r>
      <w:r w:rsidR="00ED3833">
        <w:rPr>
          <w:rFonts w:ascii="Arial" w:hAnsi="Arial" w:cs="Arial"/>
          <w:lang w:val="fr-FR"/>
        </w:rPr>
        <w:t>(</w:t>
      </w:r>
      <w:proofErr w:type="spellStart"/>
      <w:r w:rsidR="00ED3833">
        <w:rPr>
          <w:rFonts w:ascii="Arial" w:hAnsi="Arial" w:cs="Arial"/>
          <w:lang w:val="fr-FR"/>
        </w:rPr>
        <w:t>CTs</w:t>
      </w:r>
      <w:proofErr w:type="spellEnd"/>
      <w:r w:rsidR="00A21F4E" w:rsidRPr="00A21F4E">
        <w:rPr>
          <w:rFonts w:ascii="Arial" w:hAnsi="Arial" w:cs="Arial"/>
          <w:lang w:val="fr-FR"/>
        </w:rPr>
        <w:t>) pour les produits sensibles ont été calculés en conséquence. En ce qui concerne le sucre, cela est particulièrement important</w:t>
      </w:r>
      <w:r w:rsidR="00ED3833">
        <w:rPr>
          <w:rFonts w:ascii="Arial" w:hAnsi="Arial" w:cs="Arial"/>
          <w:lang w:val="fr-FR"/>
        </w:rPr>
        <w:t xml:space="preserve"> </w:t>
      </w:r>
      <w:r w:rsidR="00A21F4E" w:rsidRPr="00A21F4E">
        <w:rPr>
          <w:rFonts w:ascii="Arial" w:hAnsi="Arial" w:cs="Arial"/>
          <w:lang w:val="fr-FR"/>
        </w:rPr>
        <w:t xml:space="preserve">: le quart du sucre brut importé dans l'UE entre </w:t>
      </w:r>
      <w:r w:rsidR="00BE7C12">
        <w:rPr>
          <w:rFonts w:ascii="Arial" w:hAnsi="Arial" w:cs="Arial"/>
          <w:lang w:val="fr-FR"/>
        </w:rPr>
        <w:t>actuellement</w:t>
      </w:r>
      <w:r w:rsidR="00A21F4E" w:rsidRPr="00A21F4E">
        <w:rPr>
          <w:rFonts w:ascii="Arial" w:hAnsi="Arial" w:cs="Arial"/>
          <w:lang w:val="fr-FR"/>
        </w:rPr>
        <w:t xml:space="preserve"> par le Royaume-Uni.</w:t>
      </w:r>
    </w:p>
    <w:p w14:paraId="491652A9" w14:textId="77777777" w:rsidR="00A21F4E" w:rsidRPr="00A21F4E" w:rsidRDefault="00A21F4E" w:rsidP="00A21F4E">
      <w:pPr>
        <w:jc w:val="both"/>
        <w:rPr>
          <w:rFonts w:ascii="Arial" w:hAnsi="Arial" w:cs="Arial"/>
          <w:lang w:val="fr-FR"/>
        </w:rPr>
      </w:pPr>
    </w:p>
    <w:p w14:paraId="786DE805" w14:textId="292CDFE8" w:rsidR="00A21F4E" w:rsidRPr="00A21F4E" w:rsidRDefault="00ED3833" w:rsidP="00A21F4E">
      <w:pPr>
        <w:jc w:val="both"/>
        <w:rPr>
          <w:rFonts w:ascii="Arial" w:hAnsi="Arial" w:cs="Arial"/>
          <w:lang w:val="fr-FR"/>
        </w:rPr>
      </w:pPr>
      <w:r>
        <w:rPr>
          <w:rFonts w:ascii="Arial" w:hAnsi="Arial" w:cs="Arial"/>
          <w:lang w:val="fr-FR"/>
        </w:rPr>
        <w:t>L'UE sans le RU</w:t>
      </w:r>
      <w:r w:rsidR="00A21F4E" w:rsidRPr="00A21F4E">
        <w:rPr>
          <w:rFonts w:ascii="Arial" w:hAnsi="Arial" w:cs="Arial"/>
          <w:lang w:val="fr-FR"/>
        </w:rPr>
        <w:t xml:space="preserve"> changera considérablement. Log</w:t>
      </w:r>
      <w:r>
        <w:rPr>
          <w:rFonts w:ascii="Arial" w:hAnsi="Arial" w:cs="Arial"/>
          <w:lang w:val="fr-FR"/>
        </w:rPr>
        <w:t>iquement, la part du RU</w:t>
      </w:r>
      <w:r w:rsidR="00A21F4E" w:rsidRPr="00A21F4E">
        <w:rPr>
          <w:rFonts w:ascii="Arial" w:hAnsi="Arial" w:cs="Arial"/>
          <w:lang w:val="fr-FR"/>
        </w:rPr>
        <w:t xml:space="preserve"> dans les contingents tarifaires actuels devrait être extraite, sinon les quotas existants ne reflèteraient plus l'équilibre des négociations et surchargeront le marché de l'UE-27.</w:t>
      </w:r>
    </w:p>
    <w:p w14:paraId="2B6B04B9" w14:textId="77777777" w:rsidR="00A21F4E" w:rsidRPr="00A21F4E" w:rsidRDefault="00A21F4E" w:rsidP="00A21F4E">
      <w:pPr>
        <w:jc w:val="both"/>
        <w:rPr>
          <w:rFonts w:ascii="Arial" w:hAnsi="Arial" w:cs="Arial"/>
          <w:lang w:val="fr-FR"/>
        </w:rPr>
      </w:pPr>
    </w:p>
    <w:p w14:paraId="43A0FF41" w14:textId="6BECFCDD" w:rsidR="00A21F4E" w:rsidRPr="00A21F4E" w:rsidRDefault="00BE7C12" w:rsidP="00A21F4E">
      <w:pPr>
        <w:jc w:val="both"/>
        <w:rPr>
          <w:rFonts w:ascii="Arial" w:hAnsi="Arial" w:cs="Arial"/>
          <w:lang w:val="fr-FR"/>
        </w:rPr>
      </w:pPr>
      <w:r>
        <w:rPr>
          <w:rFonts w:ascii="Arial" w:hAnsi="Arial" w:cs="Arial"/>
          <w:lang w:val="fr-FR"/>
        </w:rPr>
        <w:t>Or</w:t>
      </w:r>
      <w:r w:rsidR="00A21F4E" w:rsidRPr="00A21F4E">
        <w:rPr>
          <w:rFonts w:ascii="Arial" w:hAnsi="Arial" w:cs="Arial"/>
          <w:lang w:val="fr-FR"/>
        </w:rPr>
        <w:t>, l'OMC a mis en place des règles lorsqu'un nouveau membre adhère à une union (article XXIV du GATT). L'élargissement de l'UE (y compris l'é</w:t>
      </w:r>
      <w:r w:rsidR="00ED3833">
        <w:rPr>
          <w:rFonts w:ascii="Arial" w:hAnsi="Arial" w:cs="Arial"/>
          <w:lang w:val="fr-FR"/>
        </w:rPr>
        <w:t>largissement avec le RU</w:t>
      </w:r>
      <w:r w:rsidR="00A21F4E" w:rsidRPr="00A21F4E">
        <w:rPr>
          <w:rFonts w:ascii="Arial" w:hAnsi="Arial" w:cs="Arial"/>
          <w:lang w:val="fr-FR"/>
        </w:rPr>
        <w:t xml:space="preserve"> en 1973) a donc conduit à des concessions pour compenser les augmentations tarifaires</w:t>
      </w:r>
      <w:r w:rsidR="00ED3833">
        <w:rPr>
          <w:rFonts w:ascii="Arial" w:hAnsi="Arial" w:cs="Arial"/>
          <w:lang w:val="fr-FR"/>
        </w:rPr>
        <w:t xml:space="preserve"> </w:t>
      </w:r>
      <w:r w:rsidR="00A21F4E" w:rsidRPr="00A21F4E">
        <w:rPr>
          <w:rFonts w:ascii="Arial" w:hAnsi="Arial" w:cs="Arial"/>
          <w:lang w:val="fr-FR"/>
        </w:rPr>
        <w:t>: pour le sucre, cela a abouti à des quotas CXL. De la même manière, il serait logique d</w:t>
      </w:r>
      <w:r w:rsidR="00F30FE1">
        <w:rPr>
          <w:rFonts w:ascii="Arial" w:hAnsi="Arial" w:cs="Arial"/>
          <w:lang w:val="fr-FR"/>
        </w:rPr>
        <w:t>'extraire la part du RU</w:t>
      </w:r>
      <w:r w:rsidR="00A21F4E" w:rsidRPr="00A21F4E">
        <w:rPr>
          <w:rFonts w:ascii="Arial" w:hAnsi="Arial" w:cs="Arial"/>
          <w:lang w:val="fr-FR"/>
        </w:rPr>
        <w:t xml:space="preserve"> de ces quotas.</w:t>
      </w:r>
    </w:p>
    <w:p w14:paraId="126D367C" w14:textId="77777777" w:rsidR="00A21F4E" w:rsidRPr="00A21F4E" w:rsidRDefault="00A21F4E" w:rsidP="00A21F4E">
      <w:pPr>
        <w:jc w:val="both"/>
        <w:rPr>
          <w:rFonts w:ascii="Arial" w:hAnsi="Arial" w:cs="Arial"/>
          <w:lang w:val="fr-FR"/>
        </w:rPr>
      </w:pPr>
    </w:p>
    <w:p w14:paraId="78943CCD" w14:textId="7DADAB02" w:rsidR="00F30FE1" w:rsidRDefault="00A21F4E" w:rsidP="008326CB">
      <w:pPr>
        <w:jc w:val="both"/>
        <w:rPr>
          <w:rFonts w:ascii="Arial" w:hAnsi="Arial" w:cs="Arial"/>
          <w:lang w:val="fr-FR"/>
        </w:rPr>
      </w:pPr>
      <w:r w:rsidRPr="00A21F4E">
        <w:rPr>
          <w:rFonts w:ascii="Arial" w:hAnsi="Arial" w:cs="Arial"/>
          <w:lang w:val="fr-FR"/>
        </w:rPr>
        <w:t xml:space="preserve">Toutefois, les conséquences d'un membre quittant une union dans les ALE existants ou </w:t>
      </w:r>
      <w:r w:rsidR="008326CB">
        <w:rPr>
          <w:rFonts w:ascii="Arial" w:hAnsi="Arial" w:cs="Arial"/>
          <w:lang w:val="fr-FR"/>
        </w:rPr>
        <w:t>dans les concessions de l'A</w:t>
      </w:r>
      <w:r w:rsidRPr="00A21F4E">
        <w:rPr>
          <w:rFonts w:ascii="Arial" w:hAnsi="Arial" w:cs="Arial"/>
          <w:lang w:val="fr-FR"/>
        </w:rPr>
        <w:t xml:space="preserve">rt. </w:t>
      </w:r>
      <w:r w:rsidR="008326CB">
        <w:rPr>
          <w:rFonts w:ascii="Arial" w:hAnsi="Arial" w:cs="Arial"/>
          <w:lang w:val="fr-FR"/>
        </w:rPr>
        <w:t>XXIV ne sont pas prévues par les règles de l’OMC.</w:t>
      </w:r>
      <w:r w:rsidRPr="00A21F4E">
        <w:rPr>
          <w:rFonts w:ascii="Arial" w:hAnsi="Arial" w:cs="Arial"/>
          <w:lang w:val="fr-FR"/>
        </w:rPr>
        <w:t xml:space="preserve"> Les règles de l'OMC v</w:t>
      </w:r>
      <w:r w:rsidR="008326CB">
        <w:rPr>
          <w:rFonts w:ascii="Arial" w:hAnsi="Arial" w:cs="Arial"/>
          <w:lang w:val="fr-FR"/>
        </w:rPr>
        <w:t>isent à ouvrir les marchés, et l</w:t>
      </w:r>
      <w:r w:rsidRPr="00A21F4E">
        <w:rPr>
          <w:rFonts w:ascii="Arial" w:hAnsi="Arial" w:cs="Arial"/>
          <w:lang w:val="fr-FR"/>
        </w:rPr>
        <w:t>e</w:t>
      </w:r>
      <w:r w:rsidR="008326CB">
        <w:rPr>
          <w:rFonts w:ascii="Arial" w:hAnsi="Arial" w:cs="Arial"/>
          <w:lang w:val="fr-FR"/>
        </w:rPr>
        <w:t>ur</w:t>
      </w:r>
      <w:r w:rsidRPr="00A21F4E">
        <w:rPr>
          <w:rFonts w:ascii="Arial" w:hAnsi="Arial" w:cs="Arial"/>
          <w:lang w:val="fr-FR"/>
        </w:rPr>
        <w:t xml:space="preserve">s dispositions sont orientées vers cet objectif. </w:t>
      </w:r>
      <w:r w:rsidRPr="008326CB">
        <w:rPr>
          <w:rFonts w:ascii="Arial" w:hAnsi="Arial" w:cs="Arial"/>
          <w:b/>
          <w:bCs/>
          <w:lang w:val="fr-FR"/>
        </w:rPr>
        <w:t xml:space="preserve">Les termes commerciaux plus libres sont </w:t>
      </w:r>
      <w:r w:rsidR="008326CB" w:rsidRPr="008326CB">
        <w:rPr>
          <w:rFonts w:ascii="Arial" w:hAnsi="Arial" w:cs="Arial"/>
          <w:b/>
          <w:bCs/>
          <w:lang w:val="fr-FR"/>
        </w:rPr>
        <w:t>gravés dans la pierre</w:t>
      </w:r>
      <w:r w:rsidR="008326CB">
        <w:rPr>
          <w:rFonts w:ascii="Arial" w:hAnsi="Arial" w:cs="Arial"/>
          <w:lang w:val="fr-FR"/>
        </w:rPr>
        <w:t xml:space="preserve"> </w:t>
      </w:r>
      <w:r w:rsidRPr="00A21F4E">
        <w:rPr>
          <w:rFonts w:ascii="Arial" w:hAnsi="Arial" w:cs="Arial"/>
          <w:lang w:val="fr-FR"/>
        </w:rPr>
        <w:t xml:space="preserve">et les renversements ne font pas partie des </w:t>
      </w:r>
      <w:r w:rsidR="008326CB">
        <w:rPr>
          <w:rFonts w:ascii="Arial" w:hAnsi="Arial" w:cs="Arial"/>
          <w:lang w:val="fr-FR"/>
        </w:rPr>
        <w:t>règles (ou sont sujet</w:t>
      </w:r>
      <w:r w:rsidRPr="00A21F4E">
        <w:rPr>
          <w:rFonts w:ascii="Arial" w:hAnsi="Arial" w:cs="Arial"/>
          <w:lang w:val="fr-FR"/>
        </w:rPr>
        <w:t xml:space="preserve">s au règlement des différends). </w:t>
      </w:r>
    </w:p>
    <w:p w14:paraId="3201400B" w14:textId="244FD7A0" w:rsidR="00A21F4E" w:rsidRPr="00E1562E" w:rsidRDefault="00A21F4E" w:rsidP="00A21F4E">
      <w:pPr>
        <w:jc w:val="both"/>
        <w:rPr>
          <w:rFonts w:ascii="Arial" w:hAnsi="Arial" w:cs="Arial"/>
          <w:b/>
          <w:bCs/>
          <w:lang w:val="fr-FR"/>
        </w:rPr>
      </w:pPr>
      <w:r w:rsidRPr="00A21F4E">
        <w:rPr>
          <w:rFonts w:ascii="Arial" w:hAnsi="Arial" w:cs="Arial"/>
          <w:lang w:val="fr-FR"/>
        </w:rPr>
        <w:t>Farm Europe se félicite de l'accord anticip</w:t>
      </w:r>
      <w:r w:rsidR="00F86BD5">
        <w:rPr>
          <w:rFonts w:ascii="Arial" w:hAnsi="Arial" w:cs="Arial"/>
          <w:lang w:val="fr-FR"/>
        </w:rPr>
        <w:t>é entre l'UE27 et le RU</w:t>
      </w:r>
      <w:r w:rsidRPr="00A21F4E">
        <w:rPr>
          <w:rFonts w:ascii="Arial" w:hAnsi="Arial" w:cs="Arial"/>
          <w:lang w:val="fr-FR"/>
        </w:rPr>
        <w:t xml:space="preserve"> sur le partage de ces contingents tarifaires et que l'accord </w:t>
      </w:r>
      <w:r w:rsidR="00BE7C12">
        <w:rPr>
          <w:rFonts w:ascii="Arial" w:hAnsi="Arial" w:cs="Arial"/>
          <w:lang w:val="fr-FR"/>
        </w:rPr>
        <w:t>ait été déjà</w:t>
      </w:r>
      <w:r w:rsidRPr="00A21F4E">
        <w:rPr>
          <w:rFonts w:ascii="Arial" w:hAnsi="Arial" w:cs="Arial"/>
          <w:lang w:val="fr-FR"/>
        </w:rPr>
        <w:t xml:space="preserve"> notifié aux parties intéressées de l'OMC et de l'ALE. La </w:t>
      </w:r>
      <w:r w:rsidR="00BE7C12">
        <w:rPr>
          <w:rFonts w:ascii="Arial" w:hAnsi="Arial" w:cs="Arial"/>
          <w:lang w:val="fr-FR"/>
        </w:rPr>
        <w:t>Commission européenne ne devra</w:t>
      </w:r>
      <w:r w:rsidRPr="00A21F4E">
        <w:rPr>
          <w:rFonts w:ascii="Arial" w:hAnsi="Arial" w:cs="Arial"/>
          <w:lang w:val="fr-FR"/>
        </w:rPr>
        <w:t xml:space="preserve"> pas être trop impressionnée par les premières réactions des autres pays et des parti</w:t>
      </w:r>
      <w:r w:rsidR="00442A22">
        <w:rPr>
          <w:rFonts w:ascii="Arial" w:hAnsi="Arial" w:cs="Arial"/>
          <w:lang w:val="fr-FR"/>
        </w:rPr>
        <w:t>es intéressées, qui, sans grande</w:t>
      </w:r>
      <w:r w:rsidRPr="00A21F4E">
        <w:rPr>
          <w:rFonts w:ascii="Arial" w:hAnsi="Arial" w:cs="Arial"/>
          <w:lang w:val="fr-FR"/>
        </w:rPr>
        <w:t xml:space="preserve"> surprise, cherche</w:t>
      </w:r>
      <w:r w:rsidR="00BE7C12">
        <w:rPr>
          <w:rFonts w:ascii="Arial" w:hAnsi="Arial" w:cs="Arial"/>
          <w:lang w:val="fr-FR"/>
        </w:rPr>
        <w:t>ro</w:t>
      </w:r>
      <w:r w:rsidRPr="00A21F4E">
        <w:rPr>
          <w:rFonts w:ascii="Arial" w:hAnsi="Arial" w:cs="Arial"/>
          <w:lang w:val="fr-FR"/>
        </w:rPr>
        <w:t xml:space="preserve">nt à </w:t>
      </w:r>
      <w:r w:rsidR="00BE7C12">
        <w:rPr>
          <w:rFonts w:ascii="Arial" w:hAnsi="Arial" w:cs="Arial"/>
          <w:lang w:val="fr-FR"/>
        </w:rPr>
        <w:t>soutirer</w:t>
      </w:r>
      <w:r w:rsidRPr="00A21F4E">
        <w:rPr>
          <w:rFonts w:ascii="Arial" w:hAnsi="Arial" w:cs="Arial"/>
          <w:lang w:val="fr-FR"/>
        </w:rPr>
        <w:t xml:space="preserve"> de nouvelles concess</w:t>
      </w:r>
      <w:r w:rsidR="00442A22">
        <w:rPr>
          <w:rFonts w:ascii="Arial" w:hAnsi="Arial" w:cs="Arial"/>
          <w:lang w:val="fr-FR"/>
        </w:rPr>
        <w:t>ions de la sortie du RU</w:t>
      </w:r>
      <w:r w:rsidRPr="00E1562E">
        <w:rPr>
          <w:rFonts w:ascii="Arial" w:hAnsi="Arial" w:cs="Arial"/>
          <w:b/>
          <w:bCs/>
          <w:lang w:val="fr-FR"/>
        </w:rPr>
        <w:t>.</w:t>
      </w:r>
    </w:p>
    <w:p w14:paraId="04A330A2" w14:textId="77777777" w:rsidR="00A21F4E" w:rsidRPr="00E1562E" w:rsidRDefault="00A21F4E" w:rsidP="00A21F4E">
      <w:pPr>
        <w:jc w:val="both"/>
        <w:rPr>
          <w:rFonts w:ascii="Arial" w:hAnsi="Arial" w:cs="Arial"/>
          <w:b/>
          <w:bCs/>
          <w:lang w:val="fr-FR"/>
        </w:rPr>
      </w:pPr>
    </w:p>
    <w:p w14:paraId="038D7C9D" w14:textId="77777777" w:rsidR="00A21F4E" w:rsidRDefault="00A21F4E" w:rsidP="00A21F4E">
      <w:pPr>
        <w:jc w:val="both"/>
        <w:rPr>
          <w:rFonts w:ascii="Arial" w:hAnsi="Arial" w:cs="Arial"/>
          <w:lang w:val="fr-FR"/>
        </w:rPr>
      </w:pPr>
    </w:p>
    <w:p w14:paraId="38A64974" w14:textId="77777777" w:rsidR="00540B8B" w:rsidRPr="00A21F4E" w:rsidRDefault="00540B8B" w:rsidP="00A21F4E">
      <w:pPr>
        <w:jc w:val="both"/>
        <w:rPr>
          <w:rFonts w:ascii="Arial" w:hAnsi="Arial" w:cs="Arial"/>
          <w:lang w:val="fr-FR"/>
        </w:rPr>
      </w:pPr>
    </w:p>
    <w:p w14:paraId="65F24AA1" w14:textId="77777777" w:rsidR="00A21F4E" w:rsidRPr="00E1562E" w:rsidRDefault="00A21F4E" w:rsidP="00A21F4E">
      <w:pPr>
        <w:jc w:val="both"/>
        <w:rPr>
          <w:rFonts w:ascii="Arial" w:hAnsi="Arial" w:cs="Arial"/>
          <w:b/>
          <w:bCs/>
          <w:sz w:val="28"/>
          <w:szCs w:val="28"/>
          <w:lang w:val="fr-FR"/>
        </w:rPr>
      </w:pPr>
      <w:r w:rsidRPr="00E1562E">
        <w:rPr>
          <w:rFonts w:ascii="Arial" w:hAnsi="Arial" w:cs="Arial"/>
          <w:b/>
          <w:bCs/>
          <w:sz w:val="28"/>
          <w:szCs w:val="28"/>
          <w:lang w:val="fr-FR"/>
        </w:rPr>
        <w:t>4) CONCLUSIONS</w:t>
      </w:r>
    </w:p>
    <w:p w14:paraId="1AFA60B8" w14:textId="77777777" w:rsidR="00A21F4E" w:rsidRPr="00A21F4E" w:rsidRDefault="00A21F4E" w:rsidP="00A21F4E">
      <w:pPr>
        <w:jc w:val="both"/>
        <w:rPr>
          <w:rFonts w:ascii="Arial" w:hAnsi="Arial" w:cs="Arial"/>
          <w:lang w:val="fr-FR"/>
        </w:rPr>
      </w:pPr>
    </w:p>
    <w:p w14:paraId="7C046043" w14:textId="260FDB8F" w:rsidR="00E1562E" w:rsidRDefault="00E1562E" w:rsidP="00A21F4E">
      <w:pPr>
        <w:jc w:val="both"/>
        <w:rPr>
          <w:rFonts w:ascii="Arial" w:hAnsi="Arial" w:cs="Arial"/>
          <w:lang w:val="fr-FR"/>
        </w:rPr>
      </w:pPr>
      <w:r>
        <w:rPr>
          <w:rFonts w:ascii="Arial" w:hAnsi="Arial" w:cs="Arial"/>
          <w:lang w:val="fr-FR"/>
        </w:rPr>
        <w:t xml:space="preserve">Le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est un défi majeur pour un secteur qui affiche déjà un certain nombre de soucis, qui investit moins que ce qu'il devrait, qui a connu une</w:t>
      </w:r>
      <w:r>
        <w:rPr>
          <w:rFonts w:ascii="Arial" w:hAnsi="Arial" w:cs="Arial"/>
          <w:lang w:val="fr-FR"/>
        </w:rPr>
        <w:t xml:space="preserve"> productivité faible et pour lequel</w:t>
      </w:r>
      <w:r w:rsidR="00A21F4E" w:rsidRPr="00A21F4E">
        <w:rPr>
          <w:rFonts w:ascii="Arial" w:hAnsi="Arial" w:cs="Arial"/>
          <w:lang w:val="fr-FR"/>
        </w:rPr>
        <w:t xml:space="preserve"> les revenus enregistrés stagnent. </w:t>
      </w:r>
    </w:p>
    <w:p w14:paraId="15C20579" w14:textId="77777777" w:rsidR="00E1562E" w:rsidRDefault="00E1562E" w:rsidP="00A21F4E">
      <w:pPr>
        <w:jc w:val="both"/>
        <w:rPr>
          <w:rFonts w:ascii="Arial" w:hAnsi="Arial" w:cs="Arial"/>
          <w:lang w:val="fr-FR"/>
        </w:rPr>
      </w:pPr>
    </w:p>
    <w:p w14:paraId="79AFF233" w14:textId="3A8DB9E9" w:rsidR="00E1562E" w:rsidRDefault="00A21F4E" w:rsidP="00A21F4E">
      <w:pPr>
        <w:jc w:val="both"/>
        <w:rPr>
          <w:rFonts w:ascii="Arial" w:hAnsi="Arial" w:cs="Arial"/>
          <w:lang w:val="fr-FR"/>
        </w:rPr>
      </w:pPr>
      <w:r w:rsidRPr="00A21F4E">
        <w:rPr>
          <w:rFonts w:ascii="Arial" w:hAnsi="Arial" w:cs="Arial"/>
          <w:lang w:val="fr-FR"/>
        </w:rPr>
        <w:t>Le secteur agroalimentaire ne dev</w:t>
      </w:r>
      <w:r w:rsidR="00BE7C12">
        <w:rPr>
          <w:rFonts w:ascii="Arial" w:hAnsi="Arial" w:cs="Arial"/>
          <w:lang w:val="fr-FR"/>
        </w:rPr>
        <w:t>rait en aucun cas sous-estimer l</w:t>
      </w:r>
      <w:r w:rsidRPr="00A21F4E">
        <w:rPr>
          <w:rFonts w:ascii="Arial" w:hAnsi="Arial" w:cs="Arial"/>
          <w:lang w:val="fr-FR"/>
        </w:rPr>
        <w:t xml:space="preserve">es impacts négatifs </w:t>
      </w:r>
      <w:r w:rsidR="00BE7C12">
        <w:rPr>
          <w:rFonts w:ascii="Arial" w:hAnsi="Arial" w:cs="Arial"/>
          <w:lang w:val="fr-FR"/>
        </w:rPr>
        <w:t xml:space="preserve">du </w:t>
      </w:r>
      <w:proofErr w:type="spellStart"/>
      <w:r w:rsidR="00BE7C12">
        <w:rPr>
          <w:rFonts w:ascii="Arial" w:hAnsi="Arial" w:cs="Arial"/>
          <w:lang w:val="fr-FR"/>
        </w:rPr>
        <w:t>Brexit</w:t>
      </w:r>
      <w:proofErr w:type="spellEnd"/>
      <w:r w:rsidR="00BE7C12">
        <w:rPr>
          <w:rFonts w:ascii="Arial" w:hAnsi="Arial" w:cs="Arial"/>
          <w:lang w:val="fr-FR"/>
        </w:rPr>
        <w:t xml:space="preserve">, </w:t>
      </w:r>
      <w:r w:rsidRPr="00A21F4E">
        <w:rPr>
          <w:rFonts w:ascii="Arial" w:hAnsi="Arial" w:cs="Arial"/>
          <w:lang w:val="fr-FR"/>
        </w:rPr>
        <w:t xml:space="preserve">qui pourraient se faire sentir dans moins de 2 ans. </w:t>
      </w:r>
    </w:p>
    <w:p w14:paraId="7E936756" w14:textId="77777777" w:rsidR="00E1562E" w:rsidRDefault="00E1562E" w:rsidP="00A21F4E">
      <w:pPr>
        <w:jc w:val="both"/>
        <w:rPr>
          <w:rFonts w:ascii="Arial" w:hAnsi="Arial" w:cs="Arial"/>
          <w:lang w:val="fr-FR"/>
        </w:rPr>
      </w:pPr>
    </w:p>
    <w:p w14:paraId="55BEFEE6" w14:textId="6A21E2C7" w:rsidR="00E1562E" w:rsidRDefault="00A21F4E" w:rsidP="00A21F4E">
      <w:pPr>
        <w:jc w:val="both"/>
        <w:rPr>
          <w:rFonts w:ascii="Arial" w:hAnsi="Arial" w:cs="Arial"/>
          <w:lang w:val="fr-FR"/>
        </w:rPr>
      </w:pPr>
      <w:r w:rsidRPr="00A21F4E">
        <w:rPr>
          <w:rFonts w:ascii="Arial" w:hAnsi="Arial" w:cs="Arial"/>
          <w:lang w:val="fr-FR"/>
        </w:rPr>
        <w:t>Sous le meilleur scénario, dans lequel la nouvelle relati</w:t>
      </w:r>
      <w:r w:rsidR="00E1562E">
        <w:rPr>
          <w:rFonts w:ascii="Arial" w:hAnsi="Arial" w:cs="Arial"/>
          <w:lang w:val="fr-FR"/>
        </w:rPr>
        <w:t>on commerciale entre le RU</w:t>
      </w:r>
      <w:r w:rsidRPr="00A21F4E">
        <w:rPr>
          <w:rFonts w:ascii="Arial" w:hAnsi="Arial" w:cs="Arial"/>
          <w:lang w:val="fr-FR"/>
        </w:rPr>
        <w:t xml:space="preserve"> et l'UE est fixée sous u</w:t>
      </w:r>
      <w:r w:rsidR="00E1562E">
        <w:rPr>
          <w:rFonts w:ascii="Arial" w:hAnsi="Arial" w:cs="Arial"/>
          <w:lang w:val="fr-FR"/>
        </w:rPr>
        <w:t>n Accord de Libre-Echange</w:t>
      </w:r>
      <w:r w:rsidRPr="00A21F4E">
        <w:rPr>
          <w:rFonts w:ascii="Arial" w:hAnsi="Arial" w:cs="Arial"/>
          <w:lang w:val="fr-FR"/>
        </w:rPr>
        <w:t>,</w:t>
      </w:r>
      <w:r w:rsidR="00E1562E">
        <w:rPr>
          <w:rFonts w:ascii="Arial" w:hAnsi="Arial" w:cs="Arial"/>
          <w:lang w:val="fr-FR"/>
        </w:rPr>
        <w:t xml:space="preserve"> le </w:t>
      </w:r>
      <w:proofErr w:type="spellStart"/>
      <w:r w:rsidR="00E1562E" w:rsidRPr="00A21F4E">
        <w:rPr>
          <w:rFonts w:ascii="Arial" w:hAnsi="Arial" w:cs="Arial"/>
          <w:lang w:val="fr-FR"/>
        </w:rPr>
        <w:t>Brexit</w:t>
      </w:r>
      <w:proofErr w:type="spellEnd"/>
      <w:r w:rsidRPr="00A21F4E">
        <w:rPr>
          <w:rFonts w:ascii="Arial" w:hAnsi="Arial" w:cs="Arial"/>
          <w:lang w:val="fr-FR"/>
        </w:rPr>
        <w:t xml:space="preserve"> entraînera une concurrence supplémentaire pour les exportations de l'UE dans des secteurs clés - viande bovine et autres viandes, produits laitiers, sucre, vin. </w:t>
      </w:r>
    </w:p>
    <w:p w14:paraId="36B030CE" w14:textId="77777777" w:rsidR="00E1562E" w:rsidRDefault="00E1562E" w:rsidP="00E1562E">
      <w:pPr>
        <w:jc w:val="both"/>
        <w:rPr>
          <w:rFonts w:ascii="Arial" w:hAnsi="Arial" w:cs="Arial"/>
          <w:lang w:val="fr-FR"/>
        </w:rPr>
      </w:pPr>
      <w:r>
        <w:rPr>
          <w:rFonts w:ascii="Arial" w:hAnsi="Arial" w:cs="Arial"/>
          <w:lang w:val="fr-FR"/>
        </w:rPr>
        <w:t xml:space="preserve">Le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intensifiera également la concurrence sur le marché de l'UE pour certains produits en raison du détournement des exportations antérie</w:t>
      </w:r>
      <w:r>
        <w:rPr>
          <w:rFonts w:ascii="Arial" w:hAnsi="Arial" w:cs="Arial"/>
          <w:lang w:val="fr-FR"/>
        </w:rPr>
        <w:t>ures de l'UE vers le RU</w:t>
      </w:r>
      <w:r w:rsidR="00A21F4E" w:rsidRPr="00A21F4E">
        <w:rPr>
          <w:rFonts w:ascii="Arial" w:hAnsi="Arial" w:cs="Arial"/>
          <w:lang w:val="fr-FR"/>
        </w:rPr>
        <w:t xml:space="preserve"> ou du commerce triangulaire suite aux nouveaux </w:t>
      </w:r>
      <w:r>
        <w:rPr>
          <w:rFonts w:ascii="Arial" w:hAnsi="Arial" w:cs="Arial"/>
          <w:lang w:val="fr-FR"/>
        </w:rPr>
        <w:t>ALE</w:t>
      </w:r>
      <w:r w:rsidR="00A21F4E" w:rsidRPr="00A21F4E">
        <w:rPr>
          <w:rFonts w:ascii="Arial" w:hAnsi="Arial" w:cs="Arial"/>
          <w:lang w:val="fr-FR"/>
        </w:rPr>
        <w:t xml:space="preserve"> britanniques avec d'autres grands exportateurs. </w:t>
      </w:r>
    </w:p>
    <w:p w14:paraId="75FDAC90" w14:textId="77777777" w:rsidR="005B6E45" w:rsidRDefault="005B6E45" w:rsidP="00E1562E">
      <w:pPr>
        <w:jc w:val="both"/>
        <w:rPr>
          <w:rFonts w:ascii="Arial" w:hAnsi="Arial" w:cs="Arial"/>
          <w:lang w:val="fr-FR"/>
        </w:rPr>
      </w:pPr>
    </w:p>
    <w:p w14:paraId="5DD2F1E0" w14:textId="77777777" w:rsidR="00E1562E" w:rsidRDefault="00A21F4E" w:rsidP="00E1562E">
      <w:pPr>
        <w:jc w:val="both"/>
        <w:rPr>
          <w:rFonts w:ascii="Arial" w:hAnsi="Arial" w:cs="Arial"/>
          <w:lang w:val="fr-FR"/>
        </w:rPr>
      </w:pPr>
      <w:r w:rsidRPr="00A21F4E">
        <w:rPr>
          <w:rFonts w:ascii="Arial" w:hAnsi="Arial" w:cs="Arial"/>
          <w:lang w:val="fr-FR"/>
        </w:rPr>
        <w:t>Dans le pire scénario, dans lequel, le 29 mars 2019, chaque partie applique aux autres exportations ses tarifs de l'OMC, le commerce s'arrêterait pratiquement dans de nombreux secteurs et serait réduit dans d'autres. La réduction drastique des exportations annuelles de 35 mil</w:t>
      </w:r>
      <w:r w:rsidR="00E1562E">
        <w:rPr>
          <w:rFonts w:ascii="Arial" w:hAnsi="Arial" w:cs="Arial"/>
          <w:lang w:val="fr-FR"/>
        </w:rPr>
        <w:t>liards de dollars vers le RU</w:t>
      </w:r>
      <w:r w:rsidRPr="00A21F4E">
        <w:rPr>
          <w:rFonts w:ascii="Arial" w:hAnsi="Arial" w:cs="Arial"/>
          <w:lang w:val="fr-FR"/>
        </w:rPr>
        <w:t xml:space="preserve"> déstabiliserait de nombreux marchés de l'UE, réduirait gravement les prix à la production et entraînerait une crise et une restructuration des fermes et de l'industrie de transformation. </w:t>
      </w:r>
    </w:p>
    <w:p w14:paraId="1FD203EE" w14:textId="77777777" w:rsidR="005B6E45" w:rsidRDefault="005B6E45" w:rsidP="00E1562E">
      <w:pPr>
        <w:jc w:val="both"/>
        <w:rPr>
          <w:rFonts w:ascii="Arial" w:hAnsi="Arial" w:cs="Arial"/>
          <w:lang w:val="fr-FR"/>
        </w:rPr>
      </w:pPr>
    </w:p>
    <w:p w14:paraId="23C8B0DE" w14:textId="49DEA65D" w:rsidR="00DD4E25" w:rsidRDefault="00A21F4E" w:rsidP="00DD4E25">
      <w:pPr>
        <w:jc w:val="both"/>
        <w:rPr>
          <w:rFonts w:ascii="Arial" w:hAnsi="Arial" w:cs="Arial"/>
          <w:lang w:val="fr-FR"/>
        </w:rPr>
      </w:pPr>
      <w:r w:rsidRPr="00A21F4E">
        <w:rPr>
          <w:rFonts w:ascii="Arial" w:hAnsi="Arial" w:cs="Arial"/>
          <w:lang w:val="fr-FR"/>
        </w:rPr>
        <w:t xml:space="preserve">Cela viendrait également à un moment où les négociations sur l'avenir de la PAC se renforcerait probablement </w:t>
      </w:r>
      <w:r w:rsidR="00BE7C12">
        <w:rPr>
          <w:rFonts w:ascii="Arial" w:hAnsi="Arial" w:cs="Arial"/>
          <w:lang w:val="fr-FR"/>
        </w:rPr>
        <w:t>du fait de</w:t>
      </w:r>
      <w:r w:rsidRPr="00A21F4E">
        <w:rPr>
          <w:rFonts w:ascii="Arial" w:hAnsi="Arial" w:cs="Arial"/>
          <w:lang w:val="fr-FR"/>
        </w:rPr>
        <w:t xml:space="preserve"> compressions budgétaires importantes, car </w:t>
      </w:r>
      <w:r w:rsidR="00E1562E">
        <w:rPr>
          <w:rFonts w:ascii="Arial" w:hAnsi="Arial" w:cs="Arial"/>
          <w:lang w:val="fr-FR"/>
        </w:rPr>
        <w:t xml:space="preserve">le </w:t>
      </w:r>
      <w:proofErr w:type="spellStart"/>
      <w:r w:rsidRPr="00A21F4E">
        <w:rPr>
          <w:rFonts w:ascii="Arial" w:hAnsi="Arial" w:cs="Arial"/>
          <w:lang w:val="fr-FR"/>
        </w:rPr>
        <w:t>Brexit</w:t>
      </w:r>
      <w:proofErr w:type="spellEnd"/>
      <w:r w:rsidRPr="00A21F4E">
        <w:rPr>
          <w:rFonts w:ascii="Arial" w:hAnsi="Arial" w:cs="Arial"/>
          <w:lang w:val="fr-FR"/>
        </w:rPr>
        <w:t xml:space="preserve"> constituerait également </w:t>
      </w:r>
      <w:r w:rsidR="00E1562E">
        <w:rPr>
          <w:rFonts w:ascii="Arial" w:hAnsi="Arial" w:cs="Arial"/>
          <w:lang w:val="fr-FR"/>
        </w:rPr>
        <w:t>un coup</w:t>
      </w:r>
      <w:r w:rsidRPr="00A21F4E">
        <w:rPr>
          <w:rFonts w:ascii="Arial" w:hAnsi="Arial" w:cs="Arial"/>
          <w:lang w:val="fr-FR"/>
        </w:rPr>
        <w:t xml:space="preserve"> </w:t>
      </w:r>
      <w:r w:rsidR="00DD4E25">
        <w:rPr>
          <w:rFonts w:ascii="Arial" w:hAnsi="Arial" w:cs="Arial"/>
          <w:lang w:val="fr-FR"/>
        </w:rPr>
        <w:t xml:space="preserve">sérieux </w:t>
      </w:r>
      <w:r w:rsidRPr="00A21F4E">
        <w:rPr>
          <w:rFonts w:ascii="Arial" w:hAnsi="Arial" w:cs="Arial"/>
          <w:lang w:val="fr-FR"/>
        </w:rPr>
        <w:t xml:space="preserve">pour le budget global de l'UE. </w:t>
      </w:r>
    </w:p>
    <w:p w14:paraId="7DA10D95" w14:textId="77777777" w:rsidR="00BE7C12" w:rsidRDefault="00BE7C12" w:rsidP="00DD4E25">
      <w:pPr>
        <w:jc w:val="both"/>
        <w:rPr>
          <w:rFonts w:ascii="Arial" w:hAnsi="Arial" w:cs="Arial"/>
          <w:lang w:val="fr-FR"/>
        </w:rPr>
      </w:pPr>
    </w:p>
    <w:p w14:paraId="56ED7F6D" w14:textId="77777777" w:rsidR="005B6E45" w:rsidRDefault="00A21F4E" w:rsidP="00DD4E25">
      <w:pPr>
        <w:jc w:val="both"/>
        <w:rPr>
          <w:rFonts w:ascii="Arial" w:hAnsi="Arial" w:cs="Arial"/>
          <w:lang w:val="fr-FR"/>
        </w:rPr>
      </w:pPr>
      <w:r w:rsidRPr="00A21F4E">
        <w:rPr>
          <w:rFonts w:ascii="Arial" w:hAnsi="Arial" w:cs="Arial"/>
          <w:lang w:val="fr-FR"/>
        </w:rPr>
        <w:t xml:space="preserve">La négociation sur l'avenir de la PAC sera la plus importante des dernières décennies compte tenu des défis auxquels est confronté le secteur et des pressions budgétaires. </w:t>
      </w:r>
    </w:p>
    <w:p w14:paraId="232C7602" w14:textId="77777777" w:rsidR="005B6E45" w:rsidRDefault="005B6E45" w:rsidP="00DD4E25">
      <w:pPr>
        <w:jc w:val="both"/>
        <w:rPr>
          <w:rFonts w:ascii="Arial" w:hAnsi="Arial" w:cs="Arial"/>
          <w:lang w:val="fr-FR"/>
        </w:rPr>
      </w:pPr>
    </w:p>
    <w:p w14:paraId="5164F387" w14:textId="3F8B05E1" w:rsidR="00DD4E25" w:rsidRDefault="00DD4E25" w:rsidP="00DD4E25">
      <w:pPr>
        <w:jc w:val="both"/>
        <w:rPr>
          <w:rFonts w:ascii="Arial" w:hAnsi="Arial" w:cs="Arial"/>
          <w:lang w:val="fr-FR"/>
        </w:rPr>
      </w:pPr>
      <w:r>
        <w:rPr>
          <w:rFonts w:ascii="Arial" w:hAnsi="Arial" w:cs="Arial"/>
          <w:lang w:val="fr-FR"/>
        </w:rPr>
        <w:t>La question est de savoir si la PAC</w:t>
      </w:r>
      <w:r w:rsidR="00A21F4E" w:rsidRPr="00A21F4E">
        <w:rPr>
          <w:rFonts w:ascii="Arial" w:hAnsi="Arial" w:cs="Arial"/>
          <w:lang w:val="fr-FR"/>
        </w:rPr>
        <w:t xml:space="preserve"> actuel</w:t>
      </w:r>
      <w:r>
        <w:rPr>
          <w:rFonts w:ascii="Arial" w:hAnsi="Arial" w:cs="Arial"/>
          <w:lang w:val="fr-FR"/>
        </w:rPr>
        <w:t>le</w:t>
      </w:r>
      <w:r w:rsidR="00A21F4E" w:rsidRPr="00A21F4E">
        <w:rPr>
          <w:rFonts w:ascii="Arial" w:hAnsi="Arial" w:cs="Arial"/>
          <w:lang w:val="fr-FR"/>
        </w:rPr>
        <w:t xml:space="preserve"> est conçu</w:t>
      </w:r>
      <w:r w:rsidR="005B6E45">
        <w:rPr>
          <w:rFonts w:ascii="Arial" w:hAnsi="Arial" w:cs="Arial"/>
          <w:lang w:val="fr-FR"/>
        </w:rPr>
        <w:t>e</w:t>
      </w:r>
      <w:r w:rsidR="00A21F4E" w:rsidRPr="00A21F4E">
        <w:rPr>
          <w:rFonts w:ascii="Arial" w:hAnsi="Arial" w:cs="Arial"/>
          <w:lang w:val="fr-FR"/>
        </w:rPr>
        <w:t xml:space="preserve"> pour relever ces défis. La question est de savoir si ce</w:t>
      </w:r>
      <w:r>
        <w:rPr>
          <w:rFonts w:ascii="Arial" w:hAnsi="Arial" w:cs="Arial"/>
          <w:lang w:val="fr-FR"/>
        </w:rPr>
        <w:t>tte PAC</w:t>
      </w:r>
      <w:r w:rsidR="00A21F4E" w:rsidRPr="00A21F4E">
        <w:rPr>
          <w:rFonts w:ascii="Arial" w:hAnsi="Arial" w:cs="Arial"/>
          <w:lang w:val="fr-FR"/>
        </w:rPr>
        <w:t xml:space="preserve"> offre au secteur ce dont il a besoin, et en particulier le bon ensemble d'outils pour accroître la résilience aux chocs du </w:t>
      </w:r>
      <w:r w:rsidR="00BE7C12">
        <w:rPr>
          <w:rFonts w:ascii="Arial" w:hAnsi="Arial" w:cs="Arial"/>
          <w:lang w:val="fr-FR"/>
        </w:rPr>
        <w:t>marché tels que ceux attendus d’un</w:t>
      </w:r>
      <w:r w:rsidR="00A21F4E" w:rsidRPr="00A21F4E">
        <w:rPr>
          <w:rFonts w:ascii="Arial" w:hAnsi="Arial" w:cs="Arial"/>
          <w:lang w:val="fr-FR"/>
        </w:rPr>
        <w:t xml:space="preserve"> </w:t>
      </w:r>
      <w:proofErr w:type="spellStart"/>
      <w:r w:rsidR="00A21F4E" w:rsidRPr="00A21F4E">
        <w:rPr>
          <w:rFonts w:ascii="Arial" w:hAnsi="Arial" w:cs="Arial"/>
          <w:lang w:val="fr-FR"/>
        </w:rPr>
        <w:t>Brexit</w:t>
      </w:r>
      <w:proofErr w:type="spellEnd"/>
      <w:r w:rsidR="00BE7C12">
        <w:rPr>
          <w:rFonts w:ascii="Arial" w:hAnsi="Arial" w:cs="Arial"/>
          <w:lang w:val="fr-FR"/>
        </w:rPr>
        <w:t xml:space="preserve"> même négocié</w:t>
      </w:r>
      <w:r w:rsidR="00A21F4E" w:rsidRPr="00A21F4E">
        <w:rPr>
          <w:rFonts w:ascii="Arial" w:hAnsi="Arial" w:cs="Arial"/>
          <w:lang w:val="fr-FR"/>
        </w:rPr>
        <w:t xml:space="preserve">. </w:t>
      </w:r>
    </w:p>
    <w:p w14:paraId="0E436159" w14:textId="77777777" w:rsidR="005B6E45" w:rsidRDefault="005B6E45" w:rsidP="00DD4E25">
      <w:pPr>
        <w:jc w:val="both"/>
        <w:rPr>
          <w:rFonts w:ascii="Arial" w:hAnsi="Arial" w:cs="Arial"/>
          <w:lang w:val="fr-FR"/>
        </w:rPr>
      </w:pPr>
    </w:p>
    <w:p w14:paraId="179E2BBD" w14:textId="256BC4F3" w:rsidR="005D63F2" w:rsidRDefault="00A21F4E" w:rsidP="00DD4E25">
      <w:pPr>
        <w:jc w:val="both"/>
        <w:rPr>
          <w:rFonts w:ascii="Arial" w:hAnsi="Arial" w:cs="Arial"/>
          <w:lang w:val="fr-FR"/>
        </w:rPr>
      </w:pPr>
      <w:r w:rsidRPr="00A21F4E">
        <w:rPr>
          <w:rFonts w:ascii="Arial" w:hAnsi="Arial" w:cs="Arial"/>
          <w:lang w:val="fr-FR"/>
        </w:rPr>
        <w:t>La meilleure réponse à une plus g</w:t>
      </w:r>
      <w:r w:rsidR="00BE7C12">
        <w:rPr>
          <w:rFonts w:ascii="Arial" w:hAnsi="Arial" w:cs="Arial"/>
          <w:lang w:val="fr-FR"/>
        </w:rPr>
        <w:t>rande concurrence d'autres pays</w:t>
      </w:r>
      <w:r w:rsidRPr="00A21F4E">
        <w:rPr>
          <w:rFonts w:ascii="Arial" w:hAnsi="Arial" w:cs="Arial"/>
          <w:lang w:val="fr-FR"/>
        </w:rPr>
        <w:t xml:space="preserve"> sur le marché britannique ou ailleurs, est d'améliorer votre propre position. Afin d'améliorer sa position, le secteur agroalimentaire de l'UE devrait également chercher à améliorer sa compétitivité et à accroître sa part de marché au niveau mondial. </w:t>
      </w:r>
    </w:p>
    <w:p w14:paraId="49FA4A08" w14:textId="77777777" w:rsidR="005B6E45" w:rsidRDefault="005B6E45" w:rsidP="00DD4E25">
      <w:pPr>
        <w:jc w:val="both"/>
        <w:rPr>
          <w:rFonts w:ascii="Arial" w:hAnsi="Arial" w:cs="Arial"/>
          <w:lang w:val="fr-FR"/>
        </w:rPr>
      </w:pPr>
    </w:p>
    <w:p w14:paraId="59E3CD4D" w14:textId="76C7E671" w:rsidR="00A21F4E" w:rsidRPr="00A21F4E" w:rsidRDefault="00BE7C12" w:rsidP="00DD4E25">
      <w:pPr>
        <w:jc w:val="both"/>
        <w:rPr>
          <w:rFonts w:ascii="Arial" w:hAnsi="Arial" w:cs="Arial"/>
          <w:lang w:val="fr-FR"/>
        </w:rPr>
      </w:pPr>
      <w:r>
        <w:rPr>
          <w:rFonts w:ascii="Arial" w:hAnsi="Arial" w:cs="Arial"/>
          <w:lang w:val="fr-FR"/>
        </w:rPr>
        <w:t>Le</w:t>
      </w:r>
      <w:r w:rsidR="005D63F2">
        <w:rPr>
          <w:rFonts w:ascii="Arial" w:hAnsi="Arial" w:cs="Arial"/>
          <w:lang w:val="fr-FR"/>
        </w:rPr>
        <w:t xml:space="preserve"> défi du</w:t>
      </w:r>
      <w:r w:rsidR="00A21F4E" w:rsidRPr="00A21F4E">
        <w:rPr>
          <w:rFonts w:ascii="Arial" w:hAnsi="Arial" w:cs="Arial"/>
          <w:lang w:val="fr-FR"/>
        </w:rPr>
        <w:t xml:space="preserve"> </w:t>
      </w:r>
      <w:proofErr w:type="spellStart"/>
      <w:r w:rsidR="00A21F4E" w:rsidRPr="00A21F4E">
        <w:rPr>
          <w:rFonts w:ascii="Arial" w:hAnsi="Arial" w:cs="Arial"/>
          <w:lang w:val="fr-FR"/>
        </w:rPr>
        <w:t>Brexit</w:t>
      </w:r>
      <w:proofErr w:type="spellEnd"/>
      <w:r w:rsidR="00A21F4E" w:rsidRPr="00A21F4E">
        <w:rPr>
          <w:rFonts w:ascii="Arial" w:hAnsi="Arial" w:cs="Arial"/>
          <w:lang w:val="fr-FR"/>
        </w:rPr>
        <w:t xml:space="preserve"> s</w:t>
      </w:r>
      <w:r w:rsidR="005B6E45">
        <w:rPr>
          <w:rFonts w:ascii="Arial" w:hAnsi="Arial" w:cs="Arial"/>
          <w:lang w:val="fr-FR"/>
        </w:rPr>
        <w:t>'ajoute dramatiquement</w:t>
      </w:r>
      <w:r w:rsidR="00A21F4E" w:rsidRPr="00A21F4E">
        <w:rPr>
          <w:rFonts w:ascii="Arial" w:hAnsi="Arial" w:cs="Arial"/>
          <w:lang w:val="fr-FR"/>
        </w:rPr>
        <w:t xml:space="preserve"> à la nécessité d'une réforme des politiques dans l'UE.</w:t>
      </w:r>
    </w:p>
    <w:bookmarkEnd w:id="1"/>
    <w:bookmarkEnd w:id="2"/>
    <w:sectPr w:rsidR="00A21F4E" w:rsidRPr="00A21F4E" w:rsidSect="00DC03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2D"/>
    <w:rsid w:val="00094B4C"/>
    <w:rsid w:val="000B16BD"/>
    <w:rsid w:val="001214CD"/>
    <w:rsid w:val="00127D2C"/>
    <w:rsid w:val="00207AF3"/>
    <w:rsid w:val="0021021D"/>
    <w:rsid w:val="0025660C"/>
    <w:rsid w:val="002963A6"/>
    <w:rsid w:val="002C3D96"/>
    <w:rsid w:val="00330742"/>
    <w:rsid w:val="00332F4C"/>
    <w:rsid w:val="00362514"/>
    <w:rsid w:val="003C2C96"/>
    <w:rsid w:val="00442A22"/>
    <w:rsid w:val="0048236D"/>
    <w:rsid w:val="00540B8B"/>
    <w:rsid w:val="005705A5"/>
    <w:rsid w:val="00576D9B"/>
    <w:rsid w:val="00583D2A"/>
    <w:rsid w:val="00590699"/>
    <w:rsid w:val="005B6E45"/>
    <w:rsid w:val="005B6FAB"/>
    <w:rsid w:val="005D63F2"/>
    <w:rsid w:val="006002D6"/>
    <w:rsid w:val="006240EB"/>
    <w:rsid w:val="00646B5B"/>
    <w:rsid w:val="00647E2D"/>
    <w:rsid w:val="006C67E9"/>
    <w:rsid w:val="0071227F"/>
    <w:rsid w:val="007F2E6C"/>
    <w:rsid w:val="00820FDF"/>
    <w:rsid w:val="008326CB"/>
    <w:rsid w:val="0083622D"/>
    <w:rsid w:val="00840C46"/>
    <w:rsid w:val="008452B8"/>
    <w:rsid w:val="0085416F"/>
    <w:rsid w:val="00864EE1"/>
    <w:rsid w:val="008A699F"/>
    <w:rsid w:val="00912790"/>
    <w:rsid w:val="009319DB"/>
    <w:rsid w:val="0099014C"/>
    <w:rsid w:val="009A503F"/>
    <w:rsid w:val="009D52A8"/>
    <w:rsid w:val="009F0FE4"/>
    <w:rsid w:val="00A05051"/>
    <w:rsid w:val="00A21F4E"/>
    <w:rsid w:val="00B4099F"/>
    <w:rsid w:val="00BB1D30"/>
    <w:rsid w:val="00BE7C12"/>
    <w:rsid w:val="00C643FB"/>
    <w:rsid w:val="00C95E29"/>
    <w:rsid w:val="00CD206D"/>
    <w:rsid w:val="00CE3E76"/>
    <w:rsid w:val="00D21B25"/>
    <w:rsid w:val="00D23C95"/>
    <w:rsid w:val="00D74931"/>
    <w:rsid w:val="00DA605F"/>
    <w:rsid w:val="00DC03D3"/>
    <w:rsid w:val="00DD4E25"/>
    <w:rsid w:val="00DD70E3"/>
    <w:rsid w:val="00E1562E"/>
    <w:rsid w:val="00E21B83"/>
    <w:rsid w:val="00E41BC2"/>
    <w:rsid w:val="00E91515"/>
    <w:rsid w:val="00EA260E"/>
    <w:rsid w:val="00ED3833"/>
    <w:rsid w:val="00F22BDF"/>
    <w:rsid w:val="00F30FE1"/>
    <w:rsid w:val="00F64B81"/>
    <w:rsid w:val="00F86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DD93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2A8"/>
    <w:rPr>
      <w:rFonts w:eastAsiaTheme="minorEastAsia"/>
      <w:lang w:val="fr-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3816</Words>
  <Characters>21752</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Farm Europe</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Vernet Luc</dc:creator>
  <cp:keywords/>
  <dc:description/>
  <cp:lastModifiedBy>Vernet Luc</cp:lastModifiedBy>
  <cp:revision>2</cp:revision>
  <dcterms:created xsi:type="dcterms:W3CDTF">2017-12-22T09:53:00Z</dcterms:created>
  <dcterms:modified xsi:type="dcterms:W3CDTF">2017-12-22T09:53:00Z</dcterms:modified>
</cp:coreProperties>
</file>